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B1CE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B1CE1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</w:t>
      </w:r>
      <w:r w:rsidR="00013F8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DB1C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-ЗК от </w:t>
      </w:r>
      <w:r w:rsidR="00DB1C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«14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DB1C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июл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Запрос котировок в электронной форме проводится Заказчиком: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13F89" w:rsidRPr="00213E52" w:rsidRDefault="00013F89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r w:rsidR="00DB1CE1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Вторых Наталья Юрьевна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тел.: +7 (3953) 325-</w:t>
      </w:r>
      <w:r w:rsidR="00DB1CE1">
        <w:rPr>
          <w:rFonts w:ascii="Times New Roman" w:eastAsia="Times New Roman" w:hAnsi="Times New Roman" w:cs="Times New Roman"/>
          <w:sz w:val="20"/>
          <w:szCs w:val="20"/>
          <w:lang w:eastAsia="ru-RU"/>
        </w:rPr>
        <w:t>318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бюджетные средства ФГБОУ ВО «БрГУ»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013F89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выполнение работ по </w:t>
      </w:r>
      <w:r w:rsidR="00DB1C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замене входной двери в учебно-лабораторном корпусе № 1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 ОКПД</w:t>
      </w:r>
      <w:proofErr w:type="gramStart"/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proofErr w:type="gramEnd"/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43.</w:t>
      </w:r>
      <w:r w:rsidR="00DB1C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</w:t>
      </w:r>
      <w:r w:rsidR="00DB1C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.120 Код ОКВЭД2: 43.</w:t>
      </w:r>
      <w:r w:rsidR="00DB1C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013F89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9E258A" w:rsidRPr="00013F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Сроки </w:t>
      </w:r>
      <w:r w:rsid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выполнение работ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заключения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гражданско-правового договора по «</w:t>
      </w:r>
      <w:r w:rsidR="00DB1CE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B1CE1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F89" w:rsidRPr="00013F89" w:rsidRDefault="00D4653A" w:rsidP="00013F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013F89" w:rsidRPr="00013F89">
        <w:rPr>
          <w:rFonts w:ascii="Times New Roman" w:hAnsi="Times New Roman"/>
          <w:b/>
          <w:sz w:val="20"/>
        </w:rPr>
        <w:t>Место выполнения работ:</w:t>
      </w:r>
    </w:p>
    <w:p w:rsidR="00013F89" w:rsidRPr="00A06296" w:rsidRDefault="00013F89" w:rsidP="00013F89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A06296">
        <w:rPr>
          <w:rFonts w:ascii="Times New Roman" w:hAnsi="Times New Roman"/>
          <w:sz w:val="20"/>
          <w:szCs w:val="20"/>
        </w:rPr>
        <w:t>Иркутская обл., г. Братск, жилой район Энергетик, ул. Макаренко, д. 40,</w:t>
      </w:r>
      <w:r>
        <w:rPr>
          <w:rFonts w:ascii="Times New Roman" w:hAnsi="Times New Roman"/>
          <w:sz w:val="20"/>
          <w:szCs w:val="20"/>
        </w:rPr>
        <w:t xml:space="preserve"> </w:t>
      </w:r>
      <w:r w:rsidR="00DB1CE1">
        <w:rPr>
          <w:rFonts w:ascii="Times New Roman" w:hAnsi="Times New Roman"/>
          <w:sz w:val="20"/>
          <w:szCs w:val="20"/>
        </w:rPr>
        <w:t>стр. 1, учебно-лабораторный корпус № 1</w:t>
      </w:r>
      <w:r w:rsidRPr="00A06296">
        <w:rPr>
          <w:rFonts w:ascii="Times New Roman" w:hAnsi="Times New Roman"/>
          <w:sz w:val="20"/>
          <w:szCs w:val="20"/>
        </w:rPr>
        <w:t xml:space="preserve"> ФГБОУ ВО «БрГУ».</w:t>
      </w:r>
      <w:proofErr w:type="gramEnd"/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Предмет договора с указанием </w:t>
      </w:r>
      <w:r w:rsid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объема работ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описанием предмета настоящего запроса котировок:</w:t>
      </w:r>
    </w:p>
    <w:p w:rsidR="00013F89" w:rsidRPr="00013F89" w:rsidRDefault="00D4653A" w:rsidP="00013F89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</w:t>
      </w:r>
      <w:r w:rsidR="00013F89" w:rsidRPr="00013F89">
        <w:rPr>
          <w:rFonts w:ascii="Times New Roman" w:hAnsi="Times New Roman" w:cs="Times New Roman"/>
          <w:b/>
          <w:sz w:val="20"/>
          <w:szCs w:val="20"/>
        </w:rPr>
        <w:t>Перечень и объемы работ:</w:t>
      </w:r>
    </w:p>
    <w:tbl>
      <w:tblPr>
        <w:tblStyle w:val="a7"/>
        <w:tblW w:w="10759" w:type="dxa"/>
        <w:tblInd w:w="108" w:type="dxa"/>
        <w:tblLayout w:type="fixed"/>
        <w:tblLook w:val="01E0"/>
      </w:tblPr>
      <w:tblGrid>
        <w:gridCol w:w="567"/>
        <w:gridCol w:w="6610"/>
        <w:gridCol w:w="1791"/>
        <w:gridCol w:w="1791"/>
      </w:tblGrid>
      <w:tr w:rsidR="00013F89" w:rsidRPr="00013F89" w:rsidTr="00BA436F">
        <w:trPr>
          <w:trHeight w:val="469"/>
        </w:trPr>
        <w:tc>
          <w:tcPr>
            <w:tcW w:w="567" w:type="dxa"/>
            <w:tcBorders>
              <w:bottom w:val="single" w:sz="4" w:space="0" w:color="auto"/>
            </w:tcBorders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10" w:type="dxa"/>
            <w:tcBorders>
              <w:bottom w:val="single" w:sz="4" w:space="0" w:color="auto"/>
            </w:tcBorders>
            <w:vAlign w:val="center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видов работ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013F89" w:rsidRPr="00013F89" w:rsidRDefault="00013F89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</w:tc>
      </w:tr>
      <w:tr w:rsidR="002D54CC" w:rsidRPr="00013F89" w:rsidTr="00BA436F">
        <w:trPr>
          <w:trHeight w:val="228"/>
        </w:trPr>
        <w:tc>
          <w:tcPr>
            <w:tcW w:w="567" w:type="dxa"/>
            <w:tcBorders>
              <w:top w:val="single" w:sz="4" w:space="0" w:color="auto"/>
            </w:tcBorders>
          </w:tcPr>
          <w:p w:rsidR="002D54CC" w:rsidRPr="00013F89" w:rsidRDefault="002D54CC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0" w:type="dxa"/>
            <w:tcBorders>
              <w:top w:val="single" w:sz="4" w:space="0" w:color="auto"/>
            </w:tcBorders>
            <w:vAlign w:val="center"/>
          </w:tcPr>
          <w:p w:rsidR="002D54CC" w:rsidRPr="00BA436F" w:rsidRDefault="002D54CC" w:rsidP="002D54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Демонтаж дверн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ой коробки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2D54CC" w:rsidRPr="00BA436F" w:rsidRDefault="002D54CC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2D54CC" w:rsidRPr="00BA436F" w:rsidRDefault="002D54CC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54CC" w:rsidRPr="00013F89" w:rsidTr="00BA436F">
        <w:trPr>
          <w:trHeight w:val="241"/>
        </w:trPr>
        <w:tc>
          <w:tcPr>
            <w:tcW w:w="567" w:type="dxa"/>
          </w:tcPr>
          <w:p w:rsidR="002D54CC" w:rsidRPr="00013F89" w:rsidRDefault="002D54CC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0" w:type="dxa"/>
            <w:vAlign w:val="center"/>
          </w:tcPr>
          <w:p w:rsidR="002D54CC" w:rsidRPr="00BA436F" w:rsidRDefault="002D54CC" w:rsidP="002D54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Снятие дверн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полотн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1791" w:type="dxa"/>
          </w:tcPr>
          <w:p w:rsidR="002D54CC" w:rsidRPr="00BA436F" w:rsidRDefault="002D54CC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2D54CC" w:rsidRPr="00BA436F" w:rsidRDefault="002D54CC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54CC" w:rsidRPr="00013F89" w:rsidTr="00BA436F">
        <w:trPr>
          <w:trHeight w:val="241"/>
        </w:trPr>
        <w:tc>
          <w:tcPr>
            <w:tcW w:w="567" w:type="dxa"/>
          </w:tcPr>
          <w:p w:rsidR="002D54CC" w:rsidRPr="00013F89" w:rsidRDefault="002D54CC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10" w:type="dxa"/>
            <w:vAlign w:val="center"/>
          </w:tcPr>
          <w:p w:rsidR="002D54CC" w:rsidRPr="00BA436F" w:rsidRDefault="00D34C6F" w:rsidP="00D34C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дверного блока (дверная коробка + дверное полотно) с монт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жом наличников (с внутренней  и наружной стороны здания)</w:t>
            </w:r>
            <w:r w:rsidR="00BA436F"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мо</w:t>
            </w:r>
            <w:r w:rsidR="00BA436F"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BA436F"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тажом фурнитуры</w:t>
            </w:r>
          </w:p>
        </w:tc>
        <w:tc>
          <w:tcPr>
            <w:tcW w:w="1791" w:type="dxa"/>
          </w:tcPr>
          <w:p w:rsidR="002D54CC" w:rsidRPr="00BA436F" w:rsidRDefault="00D34C6F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2D54CC" w:rsidRPr="00BA436F" w:rsidRDefault="00D34C6F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54CC" w:rsidRPr="00013F89" w:rsidTr="00BA436F">
        <w:trPr>
          <w:trHeight w:val="241"/>
        </w:trPr>
        <w:tc>
          <w:tcPr>
            <w:tcW w:w="567" w:type="dxa"/>
          </w:tcPr>
          <w:p w:rsidR="002D54CC" w:rsidRPr="00013F89" w:rsidRDefault="00D34C6F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0" w:type="dxa"/>
            <w:vAlign w:val="center"/>
          </w:tcPr>
          <w:p w:rsidR="002D54CC" w:rsidRPr="00BA436F" w:rsidRDefault="00D34C6F" w:rsidP="002D54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доводчика</w:t>
            </w:r>
          </w:p>
        </w:tc>
        <w:tc>
          <w:tcPr>
            <w:tcW w:w="1791" w:type="dxa"/>
          </w:tcPr>
          <w:p w:rsidR="002D54CC" w:rsidRPr="00BA436F" w:rsidRDefault="00D34C6F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1" w:type="dxa"/>
          </w:tcPr>
          <w:p w:rsidR="002D54CC" w:rsidRPr="00BA436F" w:rsidRDefault="00D34C6F" w:rsidP="000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B1CE1" w:rsidRDefault="00DB1CE1" w:rsidP="00383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54CC" w:rsidRDefault="002D54CC" w:rsidP="00383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Характеристики используемых материалов:</w:t>
      </w:r>
    </w:p>
    <w:tbl>
      <w:tblPr>
        <w:tblStyle w:val="a7"/>
        <w:tblW w:w="0" w:type="auto"/>
        <w:tblInd w:w="108" w:type="dxa"/>
        <w:tblLook w:val="04A0"/>
      </w:tblPr>
      <w:tblGrid>
        <w:gridCol w:w="559"/>
        <w:gridCol w:w="1680"/>
        <w:gridCol w:w="6580"/>
        <w:gridCol w:w="979"/>
        <w:gridCol w:w="945"/>
      </w:tblGrid>
      <w:tr w:rsidR="002D54CC" w:rsidTr="00BA436F">
        <w:trPr>
          <w:trHeight w:val="430"/>
        </w:trPr>
        <w:tc>
          <w:tcPr>
            <w:tcW w:w="559" w:type="dxa"/>
            <w:vAlign w:val="center"/>
          </w:tcPr>
          <w:p w:rsidR="002D54CC" w:rsidRDefault="00D34C6F" w:rsidP="00BA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vAlign w:val="center"/>
          </w:tcPr>
          <w:p w:rsidR="002D54CC" w:rsidRDefault="00D34C6F" w:rsidP="00BA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580" w:type="dxa"/>
            <w:vAlign w:val="center"/>
          </w:tcPr>
          <w:p w:rsidR="002D54CC" w:rsidRDefault="00D34C6F" w:rsidP="00BA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и качественные характерист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979" w:type="dxa"/>
            <w:vAlign w:val="center"/>
          </w:tcPr>
          <w:p w:rsidR="002D54CC" w:rsidRDefault="00D34C6F" w:rsidP="00BA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5" w:type="dxa"/>
            <w:vAlign w:val="center"/>
          </w:tcPr>
          <w:p w:rsidR="002D54CC" w:rsidRDefault="00D34C6F" w:rsidP="00BA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34C6F" w:rsidTr="00BA436F">
        <w:trPr>
          <w:trHeight w:val="2663"/>
        </w:trPr>
        <w:tc>
          <w:tcPr>
            <w:tcW w:w="559" w:type="dxa"/>
          </w:tcPr>
          <w:p w:rsidR="00D34C6F" w:rsidRDefault="00D34C6F" w:rsidP="00BA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D34C6F" w:rsidRDefault="00D34C6F" w:rsidP="00BA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Дверной блок</w:t>
            </w:r>
          </w:p>
        </w:tc>
        <w:tc>
          <w:tcPr>
            <w:tcW w:w="6580" w:type="dxa"/>
          </w:tcPr>
          <w:p w:rsidR="00E961E0" w:rsidRPr="00BA436F" w:rsidRDefault="00E961E0" w:rsidP="00BA436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Дверной блок должен состоять из дверной коробки, наличников, дверн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 полотна, доводчик, </w:t>
            </w:r>
            <w:r w:rsidR="00BA436F"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петли, 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ручки и замки –</w:t>
            </w:r>
            <w:r w:rsidR="00BA436F"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шт.</w:t>
            </w:r>
          </w:p>
          <w:p w:rsidR="00E961E0" w:rsidRPr="00BA436F" w:rsidRDefault="00E961E0" w:rsidP="00BA43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Дверное полотно с </w:t>
            </w:r>
            <w:proofErr w:type="gramStart"/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двойным</w:t>
            </w:r>
            <w:proofErr w:type="gramEnd"/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терморазрывом</w:t>
            </w:r>
            <w:proofErr w:type="spellEnd"/>
          </w:p>
          <w:p w:rsidR="00D34C6F" w:rsidRPr="00BA436F" w:rsidRDefault="00D34C6F" w:rsidP="00BA43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Размер: 1350 на 2050 мм.</w:t>
            </w:r>
          </w:p>
          <w:p w:rsidR="00E961E0" w:rsidRPr="00BA436F" w:rsidRDefault="00E961E0" w:rsidP="00BA43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Толщина дверного полотна, не менее 50 мм</w:t>
            </w:r>
          </w:p>
          <w:p w:rsidR="00E961E0" w:rsidRPr="00BA436F" w:rsidRDefault="00E961E0" w:rsidP="00BA436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изделия: м</w:t>
            </w:r>
            <w:r w:rsidR="00D34C6F"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еталл 1 мм сталь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порошковое покрытие, цвет – темно коричневый, внутреннее наполнение дверного полотна – жесткий </w:t>
            </w:r>
            <w:proofErr w:type="spellStart"/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нополиуретан</w:t>
            </w:r>
            <w:proofErr w:type="spellEnd"/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961E0" w:rsidRPr="00BA436F" w:rsidRDefault="00E961E0" w:rsidP="00BA43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436F" w:rsidRPr="00BA436F" w:rsidRDefault="00BA436F" w:rsidP="00BA43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Качественные характеристики:</w:t>
            </w:r>
          </w:p>
          <w:p w:rsidR="00D34C6F" w:rsidRPr="00BA436F" w:rsidRDefault="00BA436F" w:rsidP="00BA436F">
            <w:pPr>
              <w:pStyle w:val="a5"/>
              <w:numPr>
                <w:ilvl w:val="0"/>
                <w:numId w:val="24"/>
              </w:numPr>
              <w:tabs>
                <w:tab w:val="left" w:pos="270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Дверной блок должен быть новым, ранее не использованным, не во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становле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ным</w:t>
            </w:r>
          </w:p>
        </w:tc>
        <w:tc>
          <w:tcPr>
            <w:tcW w:w="979" w:type="dxa"/>
          </w:tcPr>
          <w:p w:rsidR="00D34C6F" w:rsidRPr="00BA436F" w:rsidRDefault="00D34C6F" w:rsidP="00BA43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штука</w:t>
            </w:r>
          </w:p>
        </w:tc>
        <w:tc>
          <w:tcPr>
            <w:tcW w:w="945" w:type="dxa"/>
          </w:tcPr>
          <w:p w:rsidR="00D34C6F" w:rsidRPr="00BA436F" w:rsidRDefault="00D34C6F" w:rsidP="00BA43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36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:rsidR="002D54CC" w:rsidRDefault="002D54CC" w:rsidP="00383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7448" w:rsidRPr="00BA436F" w:rsidRDefault="00D4653A" w:rsidP="00BA43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43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="00BA436F" w:rsidRPr="00BA43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BA43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8B7448" w:rsidRPr="00BA43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предмета настоящего запроса котировок</w:t>
      </w:r>
      <w:r w:rsidR="00906A24" w:rsidRPr="00BA436F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8B7448" w:rsidRPr="00BA436F" w:rsidRDefault="008B7448" w:rsidP="00BA43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436F">
        <w:rPr>
          <w:rFonts w:ascii="Times New Roman" w:hAnsi="Times New Roman" w:cs="Times New Roman"/>
          <w:b/>
          <w:color w:val="000000"/>
          <w:sz w:val="20"/>
          <w:szCs w:val="20"/>
        </w:rPr>
        <w:t>6.</w:t>
      </w:r>
      <w:r w:rsidR="00BA436F" w:rsidRPr="00BA436F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Pr="00BA436F">
        <w:rPr>
          <w:rFonts w:ascii="Times New Roman" w:hAnsi="Times New Roman" w:cs="Times New Roman"/>
          <w:b/>
          <w:color w:val="000000"/>
          <w:sz w:val="20"/>
          <w:szCs w:val="20"/>
        </w:rPr>
        <w:t>.1</w:t>
      </w:r>
      <w:r w:rsidRPr="00BA436F">
        <w:rPr>
          <w:rFonts w:ascii="Times New Roman" w:hAnsi="Times New Roman" w:cs="Times New Roman"/>
          <w:b/>
          <w:sz w:val="20"/>
          <w:szCs w:val="20"/>
        </w:rPr>
        <w:t>. Условия выполнения работ:</w:t>
      </w:r>
    </w:p>
    <w:p w:rsidR="00BA436F" w:rsidRPr="00BA436F" w:rsidRDefault="00BA436F" w:rsidP="00BA43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1)</w:t>
      </w:r>
      <w:r w:rsidRPr="00BA436F">
        <w:rPr>
          <w:rFonts w:ascii="Times New Roman" w:hAnsi="Times New Roman" w:cs="Times New Roman"/>
          <w:b/>
          <w:sz w:val="20"/>
          <w:szCs w:val="20"/>
        </w:rPr>
        <w:tab/>
      </w:r>
      <w:r w:rsidRPr="00BA436F">
        <w:rPr>
          <w:rFonts w:ascii="Times New Roman" w:hAnsi="Times New Roman" w:cs="Times New Roman"/>
          <w:sz w:val="20"/>
          <w:szCs w:val="20"/>
        </w:rPr>
        <w:t>Подрядчик самостоятельно обеспечивает выполнение работ материальными и трудовыми ресурсами с уч</w:t>
      </w:r>
      <w:r w:rsidRPr="00BA436F">
        <w:rPr>
          <w:rFonts w:ascii="Times New Roman" w:hAnsi="Times New Roman" w:cs="Times New Roman"/>
          <w:sz w:val="20"/>
          <w:szCs w:val="20"/>
        </w:rPr>
        <w:t>е</w:t>
      </w:r>
      <w:r w:rsidRPr="00BA436F">
        <w:rPr>
          <w:rFonts w:ascii="Times New Roman" w:hAnsi="Times New Roman" w:cs="Times New Roman"/>
          <w:sz w:val="20"/>
          <w:szCs w:val="20"/>
        </w:rPr>
        <w:t>том условий:</w:t>
      </w:r>
    </w:p>
    <w:p w:rsidR="00BA436F" w:rsidRPr="00BA436F" w:rsidRDefault="00BA436F" w:rsidP="00BA436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соблюдение правил привлечения и использования иностранной и иногородней рабочей силы, установленные законод</w:t>
      </w:r>
      <w:r w:rsidRPr="00BA436F">
        <w:rPr>
          <w:rFonts w:ascii="Times New Roman" w:hAnsi="Times New Roman" w:cs="Times New Roman"/>
          <w:sz w:val="20"/>
          <w:szCs w:val="20"/>
        </w:rPr>
        <w:t>а</w:t>
      </w:r>
      <w:r w:rsidRPr="00BA436F">
        <w:rPr>
          <w:rFonts w:ascii="Times New Roman" w:hAnsi="Times New Roman" w:cs="Times New Roman"/>
          <w:sz w:val="20"/>
          <w:szCs w:val="20"/>
        </w:rPr>
        <w:t>тельством Российской Федерации и нормативными правовыми актами субъекта Российской Федер</w:t>
      </w:r>
      <w:r w:rsidRPr="00BA436F">
        <w:rPr>
          <w:rFonts w:ascii="Times New Roman" w:hAnsi="Times New Roman" w:cs="Times New Roman"/>
          <w:sz w:val="20"/>
          <w:szCs w:val="20"/>
        </w:rPr>
        <w:t>а</w:t>
      </w:r>
      <w:r w:rsidRPr="00BA436F">
        <w:rPr>
          <w:rFonts w:ascii="Times New Roman" w:hAnsi="Times New Roman" w:cs="Times New Roman"/>
          <w:sz w:val="20"/>
          <w:szCs w:val="20"/>
        </w:rPr>
        <w:t>ции;</w:t>
      </w:r>
    </w:p>
    <w:p w:rsidR="00BA436F" w:rsidRPr="00BA436F" w:rsidRDefault="00BA436F" w:rsidP="00BA436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Заказчик не предоставляет отдельного помещения для хранения материалов, оборудования и инструментов По</w:t>
      </w:r>
      <w:r w:rsidRPr="00BA436F">
        <w:rPr>
          <w:rFonts w:ascii="Times New Roman" w:hAnsi="Times New Roman" w:cs="Times New Roman"/>
          <w:sz w:val="20"/>
          <w:szCs w:val="20"/>
        </w:rPr>
        <w:t>д</w:t>
      </w:r>
      <w:r w:rsidRPr="00BA436F">
        <w:rPr>
          <w:rFonts w:ascii="Times New Roman" w:hAnsi="Times New Roman" w:cs="Times New Roman"/>
          <w:sz w:val="20"/>
          <w:szCs w:val="20"/>
        </w:rPr>
        <w:t>рядчика;</w:t>
      </w:r>
    </w:p>
    <w:p w:rsidR="00BA436F" w:rsidRPr="00BA436F" w:rsidRDefault="00BA436F" w:rsidP="00BA436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lastRenderedPageBreak/>
        <w:t>Подрядчик обязан производить доставку материалов на объект только в количестве, необходимом для обеспечения раб</w:t>
      </w:r>
      <w:r w:rsidRPr="00BA436F">
        <w:rPr>
          <w:rFonts w:ascii="Times New Roman" w:hAnsi="Times New Roman" w:cs="Times New Roman"/>
          <w:sz w:val="20"/>
          <w:szCs w:val="20"/>
        </w:rPr>
        <w:t>о</w:t>
      </w:r>
      <w:r w:rsidRPr="00BA436F">
        <w:rPr>
          <w:rFonts w:ascii="Times New Roman" w:hAnsi="Times New Roman" w:cs="Times New Roman"/>
          <w:sz w:val="20"/>
          <w:szCs w:val="20"/>
        </w:rPr>
        <w:t>ты одной смены;</w:t>
      </w:r>
    </w:p>
    <w:p w:rsidR="00BA436F" w:rsidRPr="00BA436F" w:rsidRDefault="00BA436F" w:rsidP="00BA436F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Подрядчик за 3 (</w:t>
      </w:r>
      <w:r w:rsidRPr="00BA436F">
        <w:rPr>
          <w:rFonts w:ascii="Times New Roman" w:hAnsi="Times New Roman" w:cs="Times New Roman"/>
          <w:i/>
          <w:sz w:val="20"/>
          <w:szCs w:val="20"/>
        </w:rPr>
        <w:t>три</w:t>
      </w:r>
      <w:r w:rsidRPr="00BA436F">
        <w:rPr>
          <w:rFonts w:ascii="Times New Roman" w:hAnsi="Times New Roman" w:cs="Times New Roman"/>
          <w:sz w:val="20"/>
          <w:szCs w:val="20"/>
        </w:rPr>
        <w:t>) рабочих дня до начала выполнения работ предоставляет Заказчику образцы матери</w:t>
      </w:r>
      <w:r w:rsidRPr="00BA436F">
        <w:rPr>
          <w:rFonts w:ascii="Times New Roman" w:hAnsi="Times New Roman" w:cs="Times New Roman"/>
          <w:sz w:val="20"/>
          <w:szCs w:val="20"/>
        </w:rPr>
        <w:t>а</w:t>
      </w:r>
      <w:r w:rsidRPr="00BA436F">
        <w:rPr>
          <w:rFonts w:ascii="Times New Roman" w:hAnsi="Times New Roman" w:cs="Times New Roman"/>
          <w:sz w:val="20"/>
          <w:szCs w:val="20"/>
        </w:rPr>
        <w:t>лов, изделий, которые будут применены для выполнения ремонтных работ, в целях определения их соответс</w:t>
      </w:r>
      <w:r w:rsidRPr="00BA436F">
        <w:rPr>
          <w:rFonts w:ascii="Times New Roman" w:hAnsi="Times New Roman" w:cs="Times New Roman"/>
          <w:sz w:val="20"/>
          <w:szCs w:val="20"/>
        </w:rPr>
        <w:t>т</w:t>
      </w:r>
      <w:r w:rsidRPr="00BA436F">
        <w:rPr>
          <w:rFonts w:ascii="Times New Roman" w:hAnsi="Times New Roman" w:cs="Times New Roman"/>
          <w:sz w:val="20"/>
          <w:szCs w:val="20"/>
        </w:rPr>
        <w:t>вия и качества требуемым характеристикам.</w:t>
      </w:r>
    </w:p>
    <w:p w:rsidR="00BA436F" w:rsidRPr="00BA436F" w:rsidRDefault="00BA436F" w:rsidP="00BA43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2)</w:t>
      </w:r>
      <w:r w:rsidRPr="00BA436F">
        <w:rPr>
          <w:rFonts w:ascii="Times New Roman" w:hAnsi="Times New Roman" w:cs="Times New Roman"/>
          <w:sz w:val="20"/>
          <w:szCs w:val="20"/>
        </w:rPr>
        <w:tab/>
        <w:t>Подрядчик обязан за свой счет поддерживать чистоту и порядок на объекте ремонта в соответствии с дейс</w:t>
      </w:r>
      <w:r w:rsidRPr="00BA436F">
        <w:rPr>
          <w:rFonts w:ascii="Times New Roman" w:hAnsi="Times New Roman" w:cs="Times New Roman"/>
          <w:sz w:val="20"/>
          <w:szCs w:val="20"/>
        </w:rPr>
        <w:t>т</w:t>
      </w:r>
      <w:r w:rsidRPr="00BA436F">
        <w:rPr>
          <w:rFonts w:ascii="Times New Roman" w:hAnsi="Times New Roman" w:cs="Times New Roman"/>
          <w:sz w:val="20"/>
          <w:szCs w:val="20"/>
        </w:rPr>
        <w:t>вующими нормами и правилами, осуществлять ежедневную уборку строительного мусора в место, указанное Заказчиком, а также и</w:t>
      </w:r>
      <w:r w:rsidRPr="00BA436F">
        <w:rPr>
          <w:rFonts w:ascii="Times New Roman" w:hAnsi="Times New Roman" w:cs="Times New Roman"/>
          <w:sz w:val="20"/>
          <w:szCs w:val="20"/>
        </w:rPr>
        <w:t>с</w:t>
      </w:r>
      <w:r w:rsidRPr="00BA436F">
        <w:rPr>
          <w:rFonts w:ascii="Times New Roman" w:hAnsi="Times New Roman" w:cs="Times New Roman"/>
          <w:sz w:val="20"/>
          <w:szCs w:val="20"/>
        </w:rPr>
        <w:t>ключить загрязнение прилегающих территорий мусором.</w:t>
      </w:r>
    </w:p>
    <w:p w:rsidR="00BA436F" w:rsidRPr="00BA436F" w:rsidRDefault="00BA436F" w:rsidP="00BA43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3)</w:t>
      </w:r>
      <w:r w:rsidRPr="00BA436F">
        <w:rPr>
          <w:rFonts w:ascii="Times New Roman" w:hAnsi="Times New Roman" w:cs="Times New Roman"/>
          <w:sz w:val="20"/>
          <w:szCs w:val="20"/>
        </w:rPr>
        <w:tab/>
        <w:t xml:space="preserve">После окончания работ Подрядчик производит ликвидацию рабочей зоны, вывоз мусора </w:t>
      </w:r>
      <w:proofErr w:type="gramStart"/>
      <w:r w:rsidRPr="00BA436F">
        <w:rPr>
          <w:rFonts w:ascii="Times New Roman" w:hAnsi="Times New Roman" w:cs="Times New Roman"/>
          <w:sz w:val="20"/>
          <w:szCs w:val="20"/>
        </w:rPr>
        <w:t>в место утилизации</w:t>
      </w:r>
      <w:proofErr w:type="gramEnd"/>
      <w:r w:rsidRPr="00BA436F">
        <w:rPr>
          <w:rFonts w:ascii="Times New Roman" w:hAnsi="Times New Roman" w:cs="Times New Roman"/>
          <w:sz w:val="20"/>
          <w:szCs w:val="20"/>
        </w:rPr>
        <w:t xml:space="preserve"> ТБО.</w:t>
      </w:r>
    </w:p>
    <w:p w:rsidR="00BA436F" w:rsidRPr="00BA436F" w:rsidRDefault="00BA436F" w:rsidP="00BA43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4)</w:t>
      </w:r>
      <w:r w:rsidRPr="00BA436F">
        <w:rPr>
          <w:rFonts w:ascii="Times New Roman" w:hAnsi="Times New Roman" w:cs="Times New Roman"/>
          <w:sz w:val="20"/>
          <w:szCs w:val="20"/>
        </w:rPr>
        <w:tab/>
        <w:t>При нарушении целостности объектов, конструкций и оборудования Заказчика, непосредственно не подр</w:t>
      </w:r>
      <w:r w:rsidRPr="00BA436F">
        <w:rPr>
          <w:rFonts w:ascii="Times New Roman" w:hAnsi="Times New Roman" w:cs="Times New Roman"/>
          <w:sz w:val="20"/>
          <w:szCs w:val="20"/>
        </w:rPr>
        <w:t>а</w:t>
      </w:r>
      <w:r w:rsidRPr="00BA436F">
        <w:rPr>
          <w:rFonts w:ascii="Times New Roman" w:hAnsi="Times New Roman" w:cs="Times New Roman"/>
          <w:sz w:val="20"/>
          <w:szCs w:val="20"/>
        </w:rPr>
        <w:t>зумевающих воздействия на них при выполнении работ в результате использования строительной или иной техники, По</w:t>
      </w:r>
      <w:r w:rsidRPr="00BA436F">
        <w:rPr>
          <w:rFonts w:ascii="Times New Roman" w:hAnsi="Times New Roman" w:cs="Times New Roman"/>
          <w:sz w:val="20"/>
          <w:szCs w:val="20"/>
        </w:rPr>
        <w:t>д</w:t>
      </w:r>
      <w:r w:rsidRPr="00BA436F">
        <w:rPr>
          <w:rFonts w:ascii="Times New Roman" w:hAnsi="Times New Roman" w:cs="Times New Roman"/>
          <w:sz w:val="20"/>
          <w:szCs w:val="20"/>
        </w:rPr>
        <w:t>рядчик обязан восстановить их за свой счет.</w:t>
      </w:r>
    </w:p>
    <w:p w:rsidR="00BA436F" w:rsidRPr="00BA436F" w:rsidRDefault="00BA436F" w:rsidP="00BA43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5)</w:t>
      </w:r>
      <w:r w:rsidRPr="00BA436F">
        <w:rPr>
          <w:rFonts w:ascii="Times New Roman" w:hAnsi="Times New Roman" w:cs="Times New Roman"/>
          <w:sz w:val="20"/>
          <w:szCs w:val="20"/>
        </w:rPr>
        <w:tab/>
        <w:t>Подрядчик самостоятельно обеспечивает охрану собственных: оборудования, материалов, инструментов и другого имущества на объекте выполнения подрядных работ на весь период их производства вплоть до приемки законченного р</w:t>
      </w:r>
      <w:r w:rsidRPr="00BA436F">
        <w:rPr>
          <w:rFonts w:ascii="Times New Roman" w:hAnsi="Times New Roman" w:cs="Times New Roman"/>
          <w:sz w:val="20"/>
          <w:szCs w:val="20"/>
        </w:rPr>
        <w:t>е</w:t>
      </w:r>
      <w:r w:rsidRPr="00BA436F">
        <w:rPr>
          <w:rFonts w:ascii="Times New Roman" w:hAnsi="Times New Roman" w:cs="Times New Roman"/>
          <w:sz w:val="20"/>
          <w:szCs w:val="20"/>
        </w:rPr>
        <w:t>монта на объектах.</w:t>
      </w:r>
    </w:p>
    <w:p w:rsidR="00BA436F" w:rsidRPr="00BA436F" w:rsidRDefault="00BA436F" w:rsidP="00BA43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6)</w:t>
      </w:r>
      <w:r w:rsidRPr="00BA436F">
        <w:rPr>
          <w:rFonts w:ascii="Times New Roman" w:hAnsi="Times New Roman" w:cs="Times New Roman"/>
          <w:sz w:val="20"/>
          <w:szCs w:val="20"/>
        </w:rPr>
        <w:tab/>
        <w:t>На Подрядчике лежит риск случайного уничтожения и повреждения объектов ремонта до момента сдачи его З</w:t>
      </w:r>
      <w:r w:rsidRPr="00BA436F">
        <w:rPr>
          <w:rFonts w:ascii="Times New Roman" w:hAnsi="Times New Roman" w:cs="Times New Roman"/>
          <w:sz w:val="20"/>
          <w:szCs w:val="20"/>
        </w:rPr>
        <w:t>а</w:t>
      </w:r>
      <w:r w:rsidRPr="00BA436F">
        <w:rPr>
          <w:rFonts w:ascii="Times New Roman" w:hAnsi="Times New Roman" w:cs="Times New Roman"/>
          <w:sz w:val="20"/>
          <w:szCs w:val="20"/>
        </w:rPr>
        <w:t xml:space="preserve">казчику, кроме случаев, связанных с обстоятельствами непреодолимой силы. </w:t>
      </w:r>
    </w:p>
    <w:p w:rsidR="00BA436F" w:rsidRPr="00BA436F" w:rsidRDefault="00BA436F" w:rsidP="00BA436F">
      <w:pPr>
        <w:pStyle w:val="32"/>
        <w:tabs>
          <w:tab w:val="left" w:pos="426"/>
        </w:tabs>
        <w:spacing w:before="0" w:beforeAutospacing="0" w:after="0" w:afterAutospacing="0"/>
        <w:rPr>
          <w:sz w:val="20"/>
          <w:szCs w:val="20"/>
        </w:rPr>
      </w:pPr>
      <w:r w:rsidRPr="00BA436F">
        <w:rPr>
          <w:sz w:val="20"/>
          <w:szCs w:val="20"/>
        </w:rPr>
        <w:t>В случае утраты или повреждения имущества по вине Подрядчика он восстанавливает его за свой счет.</w:t>
      </w:r>
    </w:p>
    <w:p w:rsidR="00BA436F" w:rsidRPr="00BA436F" w:rsidRDefault="00BA436F" w:rsidP="00BA43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7)</w:t>
      </w:r>
      <w:r w:rsidRPr="00BA436F">
        <w:rPr>
          <w:rFonts w:ascii="Times New Roman" w:hAnsi="Times New Roman" w:cs="Times New Roman"/>
          <w:sz w:val="20"/>
          <w:szCs w:val="20"/>
        </w:rPr>
        <w:tab/>
        <w:t>Особо шумные работы следует выполнять в согласованное с Заказчиком время в целях соблюдения тишины во время занятий.</w:t>
      </w:r>
    </w:p>
    <w:p w:rsidR="008B7448" w:rsidRPr="00BA436F" w:rsidRDefault="00BA436F" w:rsidP="00BA436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436F">
        <w:rPr>
          <w:rFonts w:ascii="Times New Roman" w:hAnsi="Times New Roman" w:cs="Times New Roman"/>
          <w:b/>
          <w:sz w:val="20"/>
          <w:szCs w:val="20"/>
        </w:rPr>
        <w:t>6.3</w:t>
      </w:r>
      <w:r w:rsidR="008B7448" w:rsidRPr="00BA436F">
        <w:rPr>
          <w:rFonts w:ascii="Times New Roman" w:hAnsi="Times New Roman" w:cs="Times New Roman"/>
          <w:b/>
          <w:sz w:val="20"/>
          <w:szCs w:val="20"/>
        </w:rPr>
        <w:t>.2. Требования к качеству выполняемых работ:</w:t>
      </w:r>
    </w:p>
    <w:p w:rsidR="00BA436F" w:rsidRPr="00BA436F" w:rsidRDefault="00BA436F" w:rsidP="00BA436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436F">
        <w:rPr>
          <w:rFonts w:ascii="Times New Roman" w:hAnsi="Times New Roman" w:cs="Times New Roman"/>
          <w:sz w:val="20"/>
          <w:szCs w:val="20"/>
          <w:u w:val="single"/>
        </w:rPr>
        <w:t>1) Требования к применяемым материалам, изделиям:</w:t>
      </w:r>
    </w:p>
    <w:p w:rsidR="00BA436F" w:rsidRPr="00BA436F" w:rsidRDefault="00BA436F" w:rsidP="00BA4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 xml:space="preserve">- Применяемые материалы, изделия должны быть новыми, не бывшими в эксплуатации. </w:t>
      </w:r>
    </w:p>
    <w:p w:rsidR="00BA436F" w:rsidRPr="00BA436F" w:rsidRDefault="00BA436F" w:rsidP="00BA4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- Применяемые материалы, изделия, подлежащие сертификации в соответствии с законодательством РФ, должны иметь с</w:t>
      </w:r>
      <w:r w:rsidRPr="00BA436F">
        <w:rPr>
          <w:rFonts w:ascii="Times New Roman" w:hAnsi="Times New Roman" w:cs="Times New Roman"/>
          <w:sz w:val="20"/>
          <w:szCs w:val="20"/>
        </w:rPr>
        <w:t>о</w:t>
      </w:r>
      <w:r w:rsidRPr="00BA436F">
        <w:rPr>
          <w:rFonts w:ascii="Times New Roman" w:hAnsi="Times New Roman" w:cs="Times New Roman"/>
          <w:sz w:val="20"/>
          <w:szCs w:val="20"/>
        </w:rPr>
        <w:t>ответствующие сертификаты, характеризующие их качество и безопасность (сертификаты соответствия, сертификаты п</w:t>
      </w:r>
      <w:r w:rsidRPr="00BA436F">
        <w:rPr>
          <w:rFonts w:ascii="Times New Roman" w:hAnsi="Times New Roman" w:cs="Times New Roman"/>
          <w:sz w:val="20"/>
          <w:szCs w:val="20"/>
        </w:rPr>
        <w:t>о</w:t>
      </w:r>
      <w:r w:rsidRPr="00BA436F">
        <w:rPr>
          <w:rFonts w:ascii="Times New Roman" w:hAnsi="Times New Roman" w:cs="Times New Roman"/>
          <w:sz w:val="20"/>
          <w:szCs w:val="20"/>
        </w:rPr>
        <w:t>жарной безопасности, санитарно-эпидемиологические заключения), указанные сертификаты предъявляются Заказчику перед началом выполнения работ.</w:t>
      </w:r>
    </w:p>
    <w:p w:rsidR="00BA436F" w:rsidRPr="00BA436F" w:rsidRDefault="00BA436F" w:rsidP="00BA4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  <w:u w:val="single"/>
        </w:rPr>
        <w:t>2) Требования к качеству выполняемых работ:</w:t>
      </w:r>
      <w:r w:rsidRPr="00BA43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436F" w:rsidRPr="00BA436F" w:rsidRDefault="00BA436F" w:rsidP="00BA4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 xml:space="preserve">- Качество выполненных Подрядчиком работ должно соответствовать требованиям ГОСТ </w:t>
      </w:r>
      <w:proofErr w:type="gramStart"/>
      <w:r w:rsidRPr="00BA436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A436F">
        <w:rPr>
          <w:rFonts w:ascii="Times New Roman" w:hAnsi="Times New Roman" w:cs="Times New Roman"/>
          <w:sz w:val="20"/>
          <w:szCs w:val="20"/>
        </w:rPr>
        <w:t xml:space="preserve"> ИСО 9001–2011 (ISО 9001–2011) и нормативных документов, регламентирующих порядок выполнения работ, установленных Локал</w:t>
      </w:r>
      <w:r w:rsidRPr="00BA436F">
        <w:rPr>
          <w:rFonts w:ascii="Times New Roman" w:hAnsi="Times New Roman" w:cs="Times New Roman"/>
          <w:sz w:val="20"/>
          <w:szCs w:val="20"/>
        </w:rPr>
        <w:t>ь</w:t>
      </w:r>
      <w:r w:rsidRPr="00BA436F">
        <w:rPr>
          <w:rFonts w:ascii="Times New Roman" w:hAnsi="Times New Roman" w:cs="Times New Roman"/>
          <w:sz w:val="20"/>
          <w:szCs w:val="20"/>
        </w:rPr>
        <w:t xml:space="preserve">ным ресурсным сметным расчетом (Приложение № 1 к Техническому заданию). </w:t>
      </w:r>
    </w:p>
    <w:p w:rsidR="00BA436F" w:rsidRPr="00BA436F" w:rsidRDefault="00BA436F" w:rsidP="00BA4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436F">
        <w:rPr>
          <w:rFonts w:ascii="Times New Roman" w:hAnsi="Times New Roman" w:cs="Times New Roman"/>
          <w:sz w:val="20"/>
          <w:szCs w:val="20"/>
          <w:u w:val="single"/>
        </w:rPr>
        <w:t>3) Требования к безопасности выполнения работ:</w:t>
      </w:r>
    </w:p>
    <w:p w:rsidR="00BA436F" w:rsidRPr="00BA436F" w:rsidRDefault="00BA436F" w:rsidP="00BA4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-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Подрядчика.</w:t>
      </w:r>
    </w:p>
    <w:p w:rsidR="00BA436F" w:rsidRPr="00BA436F" w:rsidRDefault="00BA436F" w:rsidP="00BA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- Безопасность выполняемых работ должна быть обеспечена в соответствии требований охраны труда, в том числе станда</w:t>
      </w:r>
      <w:r w:rsidRPr="00BA436F">
        <w:rPr>
          <w:rFonts w:ascii="Times New Roman" w:hAnsi="Times New Roman" w:cs="Times New Roman"/>
          <w:sz w:val="20"/>
          <w:szCs w:val="20"/>
        </w:rPr>
        <w:t>р</w:t>
      </w:r>
      <w:r w:rsidRPr="00BA436F">
        <w:rPr>
          <w:rFonts w:ascii="Times New Roman" w:hAnsi="Times New Roman" w:cs="Times New Roman"/>
          <w:sz w:val="20"/>
          <w:szCs w:val="20"/>
        </w:rPr>
        <w:t>тов безопасности труда, а также требований охраны труда, установленных правилами и инс</w:t>
      </w:r>
      <w:r w:rsidRPr="00BA436F">
        <w:rPr>
          <w:rFonts w:ascii="Times New Roman" w:hAnsi="Times New Roman" w:cs="Times New Roman"/>
          <w:sz w:val="20"/>
          <w:szCs w:val="20"/>
        </w:rPr>
        <w:t>т</w:t>
      </w:r>
      <w:r w:rsidRPr="00BA436F">
        <w:rPr>
          <w:rFonts w:ascii="Times New Roman" w:hAnsi="Times New Roman" w:cs="Times New Roman"/>
          <w:sz w:val="20"/>
          <w:szCs w:val="20"/>
        </w:rPr>
        <w:t>рукциями по охране труда.</w:t>
      </w:r>
    </w:p>
    <w:p w:rsidR="00BA436F" w:rsidRPr="00BA436F" w:rsidRDefault="00BA436F" w:rsidP="00BA4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36F">
        <w:rPr>
          <w:rFonts w:ascii="Times New Roman" w:hAnsi="Times New Roman" w:cs="Times New Roman"/>
          <w:sz w:val="20"/>
          <w:szCs w:val="20"/>
        </w:rPr>
        <w:t>- Безопасность выполнения работ и безопасность результатов работ должна соответствовать требованиям по пожарной без</w:t>
      </w:r>
      <w:r w:rsidRPr="00BA436F">
        <w:rPr>
          <w:rFonts w:ascii="Times New Roman" w:hAnsi="Times New Roman" w:cs="Times New Roman"/>
          <w:sz w:val="20"/>
          <w:szCs w:val="20"/>
        </w:rPr>
        <w:t>о</w:t>
      </w:r>
      <w:r w:rsidRPr="00BA436F">
        <w:rPr>
          <w:rFonts w:ascii="Times New Roman" w:hAnsi="Times New Roman" w:cs="Times New Roman"/>
          <w:sz w:val="20"/>
          <w:szCs w:val="20"/>
        </w:rPr>
        <w:t>пасности, а также установленным санитарно-эпидемиологическим правилам и нормативам.</w:t>
      </w:r>
    </w:p>
    <w:p w:rsidR="008B7448" w:rsidRPr="00C82F81" w:rsidRDefault="002F0A8F" w:rsidP="00C82F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2F81">
        <w:rPr>
          <w:rFonts w:ascii="Times New Roman" w:hAnsi="Times New Roman" w:cs="Times New Roman"/>
          <w:b/>
          <w:sz w:val="20"/>
          <w:szCs w:val="20"/>
        </w:rPr>
        <w:t>6.</w:t>
      </w:r>
      <w:r w:rsidR="00BA436F">
        <w:rPr>
          <w:rFonts w:ascii="Times New Roman" w:hAnsi="Times New Roman" w:cs="Times New Roman"/>
          <w:b/>
          <w:sz w:val="20"/>
          <w:szCs w:val="20"/>
        </w:rPr>
        <w:t>3</w:t>
      </w:r>
      <w:r w:rsidRPr="00C82F81">
        <w:rPr>
          <w:rFonts w:ascii="Times New Roman" w:hAnsi="Times New Roman" w:cs="Times New Roman"/>
          <w:b/>
          <w:sz w:val="20"/>
          <w:szCs w:val="20"/>
        </w:rPr>
        <w:t>.3</w:t>
      </w:r>
      <w:r w:rsidR="008B7448" w:rsidRPr="00C82F81">
        <w:rPr>
          <w:rFonts w:ascii="Times New Roman" w:hAnsi="Times New Roman" w:cs="Times New Roman"/>
          <w:b/>
          <w:sz w:val="20"/>
          <w:szCs w:val="20"/>
        </w:rPr>
        <w:t>. Требования к результатам выполненных работ:</w:t>
      </w:r>
    </w:p>
    <w:p w:rsidR="008B7448" w:rsidRPr="00C82F81" w:rsidRDefault="008B7448" w:rsidP="00C82F8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 xml:space="preserve">Гарантия качества на результаты выполненных работ – не </w:t>
      </w:r>
      <w:r w:rsidRPr="00E067D0">
        <w:rPr>
          <w:rFonts w:ascii="Times New Roman" w:hAnsi="Times New Roman" w:cs="Times New Roman"/>
          <w:sz w:val="20"/>
          <w:szCs w:val="20"/>
        </w:rPr>
        <w:t xml:space="preserve">менее </w:t>
      </w:r>
      <w:r w:rsidR="00483525" w:rsidRPr="00E067D0">
        <w:rPr>
          <w:rFonts w:ascii="Times New Roman" w:hAnsi="Times New Roman" w:cs="Times New Roman"/>
          <w:sz w:val="20"/>
          <w:szCs w:val="20"/>
        </w:rPr>
        <w:t>24</w:t>
      </w:r>
      <w:r w:rsidRPr="00C82F81">
        <w:rPr>
          <w:rFonts w:ascii="Times New Roman" w:hAnsi="Times New Roman" w:cs="Times New Roman"/>
          <w:sz w:val="20"/>
          <w:szCs w:val="20"/>
        </w:rPr>
        <w:t xml:space="preserve"> месяцев с момента сдачи-приемки выполненных р</w:t>
      </w:r>
      <w:r w:rsidRPr="00C82F81">
        <w:rPr>
          <w:rFonts w:ascii="Times New Roman" w:hAnsi="Times New Roman" w:cs="Times New Roman"/>
          <w:sz w:val="20"/>
          <w:szCs w:val="20"/>
        </w:rPr>
        <w:t>а</w:t>
      </w:r>
      <w:r w:rsidRPr="00C82F81">
        <w:rPr>
          <w:rFonts w:ascii="Times New Roman" w:hAnsi="Times New Roman" w:cs="Times New Roman"/>
          <w:sz w:val="20"/>
          <w:szCs w:val="20"/>
        </w:rPr>
        <w:t>бот.</w:t>
      </w:r>
    </w:p>
    <w:p w:rsidR="008B7448" w:rsidRPr="00C82F81" w:rsidRDefault="008B7448" w:rsidP="00C82F8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>Гарантия качества распространяется на все конструктивные элементы, материалы и работы, выполненные Подрядчиком.</w:t>
      </w:r>
    </w:p>
    <w:p w:rsidR="008B7448" w:rsidRPr="00C82F81" w:rsidRDefault="008B7448" w:rsidP="00C82F8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>Началом срока действия гарантийных обязательств Подрядчика, считается дата подписания сторонами акта сдачи-приемки выполненных работ.</w:t>
      </w:r>
      <w:r w:rsidRPr="00C82F81">
        <w:rPr>
          <w:rFonts w:ascii="Times New Roman" w:hAnsi="Times New Roman" w:cs="Times New Roman"/>
          <w:sz w:val="20"/>
          <w:szCs w:val="20"/>
        </w:rPr>
        <w:tab/>
      </w:r>
    </w:p>
    <w:p w:rsidR="008B7448" w:rsidRPr="00C82F81" w:rsidRDefault="008B7448" w:rsidP="00C82F81">
      <w:pPr>
        <w:numPr>
          <w:ilvl w:val="0"/>
          <w:numId w:val="22"/>
        </w:numPr>
        <w:tabs>
          <w:tab w:val="clear" w:pos="126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>Если в период гарантийного срока обнаружатся недостатки или дефекты, то Подрядчик (в случае, если не докажет отсу</w:t>
      </w:r>
      <w:r w:rsidRPr="00C82F81">
        <w:rPr>
          <w:rFonts w:ascii="Times New Roman" w:hAnsi="Times New Roman" w:cs="Times New Roman"/>
          <w:sz w:val="20"/>
          <w:szCs w:val="20"/>
        </w:rPr>
        <w:t>т</w:t>
      </w:r>
      <w:r w:rsidRPr="00C82F81">
        <w:rPr>
          <w:rFonts w:ascii="Times New Roman" w:hAnsi="Times New Roman" w:cs="Times New Roman"/>
          <w:sz w:val="20"/>
          <w:szCs w:val="20"/>
        </w:rPr>
        <w:t>ствие своей вины в их возникновении) обязан устранить их за свой счет в срок – 15 (пятнадцать) календарных дней с моме</w:t>
      </w:r>
      <w:r w:rsidRPr="00C82F81">
        <w:rPr>
          <w:rFonts w:ascii="Times New Roman" w:hAnsi="Times New Roman" w:cs="Times New Roman"/>
          <w:sz w:val="20"/>
          <w:szCs w:val="20"/>
        </w:rPr>
        <w:t>н</w:t>
      </w:r>
      <w:r w:rsidRPr="00C82F81">
        <w:rPr>
          <w:rFonts w:ascii="Times New Roman" w:hAnsi="Times New Roman" w:cs="Times New Roman"/>
          <w:sz w:val="20"/>
          <w:szCs w:val="20"/>
        </w:rPr>
        <w:t>та получения Претензии от Заказчика.</w:t>
      </w:r>
    </w:p>
    <w:p w:rsidR="008B7448" w:rsidRPr="00C82F81" w:rsidRDefault="008B7448" w:rsidP="00C82F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>Гарантийный срок в этом случае соответственно продлевается на период устранения дефектов.</w:t>
      </w: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E1C" w:rsidRPr="00672E1C" w:rsidRDefault="00D4653A" w:rsidP="00672E1C">
      <w:pPr>
        <w:pStyle w:val="a5"/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BA436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37 905,00</w:t>
      </w:r>
      <w:r w:rsidRPr="00672E1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рубл</w:t>
      </w:r>
      <w:r w:rsidR="00BA436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ей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BA43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тридцать семь</w:t>
      </w:r>
      <w:r w:rsidR="00C82F81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E258A"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тысяч</w:t>
      </w:r>
      <w:r w:rsidR="00BA43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девятьсот пять 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рубл</w:t>
      </w:r>
      <w:r w:rsidR="00BA43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ей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A43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00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коп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="00BA43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672E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BA436F" w:rsidRPr="00BA436F" w:rsidRDefault="00BA436F" w:rsidP="00BA436F">
      <w:pPr>
        <w:tabs>
          <w:tab w:val="left" w:pos="284"/>
          <w:tab w:val="left" w:pos="4335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A436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07"/>
        <w:gridCol w:w="3240"/>
      </w:tblGrid>
      <w:tr w:rsidR="00BA436F" w:rsidRPr="00307214" w:rsidTr="0035503F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F" w:rsidRPr="00307214" w:rsidRDefault="00BA436F" w:rsidP="0035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F" w:rsidRPr="00307214" w:rsidRDefault="00BA436F" w:rsidP="0035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Кол-во, ед. </w:t>
            </w:r>
            <w:proofErr w:type="spellStart"/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F" w:rsidRPr="00307214" w:rsidRDefault="00BA436F" w:rsidP="0035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F" w:rsidRPr="00307214" w:rsidRDefault="00BA436F" w:rsidP="0035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BA436F" w:rsidRPr="00307214" w:rsidTr="0035503F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F" w:rsidRPr="00307214" w:rsidRDefault="00BA436F" w:rsidP="00355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работ по замене вхо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ной двери в учебно-лабораторном корпусе № 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F" w:rsidRPr="00307214" w:rsidRDefault="00045317" w:rsidP="0035503F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  <w:r w:rsidR="00BA436F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F" w:rsidRPr="00307214" w:rsidRDefault="00045317" w:rsidP="0035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37 905,00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F" w:rsidRPr="00307214" w:rsidRDefault="00045317" w:rsidP="0035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37 905,00</w:t>
            </w:r>
          </w:p>
        </w:tc>
      </w:tr>
      <w:tr w:rsidR="00BA436F" w:rsidRPr="00307214" w:rsidTr="0035503F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F" w:rsidRPr="00307214" w:rsidRDefault="00BA436F" w:rsidP="003550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F" w:rsidRPr="00307214" w:rsidRDefault="00045317" w:rsidP="0035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37 905,00</w:t>
            </w:r>
          </w:p>
        </w:tc>
      </w:tr>
    </w:tbl>
    <w:p w:rsidR="00D4653A" w:rsidRPr="00213E52" w:rsidRDefault="00D4653A" w:rsidP="00672E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672E1C" w:rsidRDefault="00D4653A" w:rsidP="00672E1C">
      <w:pPr>
        <w:pStyle w:val="a5"/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672E1C" w:rsidRPr="00672E1C" w:rsidRDefault="00D4653A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="00672E1C" w:rsidRPr="00672E1C">
        <w:rPr>
          <w:rFonts w:ascii="Times New Roman" w:hAnsi="Times New Roman" w:cs="Times New Roman"/>
          <w:sz w:val="20"/>
          <w:szCs w:val="20"/>
        </w:rPr>
        <w:t>Предлагаемая цена договора должна включать в себя все расходы, связанные с выполнением полного объема работ по предмету договора, в том числе: стоимость необходимых материалов и работ, страхование, уплата пошлин, налогов (в том числе НДС), других обязательных сборов и платежей.</w:t>
      </w:r>
    </w:p>
    <w:p w:rsidR="00672E1C" w:rsidRPr="00672E1C" w:rsidRDefault="00672E1C" w:rsidP="00672E1C">
      <w:p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672E1C">
        <w:rPr>
          <w:rFonts w:ascii="Times New Roman" w:hAnsi="Times New Roman" w:cs="Times New Roman"/>
          <w:sz w:val="20"/>
          <w:szCs w:val="20"/>
        </w:rPr>
        <w:t xml:space="preserve"> Предлагаемая цена договора не может быть больше, чем начальная (максимальная) цена договора.</w:t>
      </w:r>
    </w:p>
    <w:p w:rsidR="00D4653A" w:rsidRPr="00672E1C" w:rsidRDefault="00D4653A" w:rsidP="00672E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8.</w:t>
      </w:r>
      <w:r w:rsidR="00672E1C"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договора остается твердой на весь период его действия и изменению не подлежит, за исключением случаев, пред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Положением о закупке.</w:t>
      </w:r>
    </w:p>
    <w:p w:rsidR="00D4653A" w:rsidRPr="00672E1C" w:rsidRDefault="00D4653A" w:rsidP="006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672E1C" w:rsidRDefault="00D4653A" w:rsidP="00672E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2E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672E1C" w:rsidRPr="00672E1C" w:rsidRDefault="00D4653A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 </w:t>
      </w:r>
      <w:r w:rsidR="00672E1C" w:rsidRPr="00672E1C">
        <w:rPr>
          <w:rFonts w:ascii="Times New Roman" w:hAnsi="Times New Roman" w:cs="Times New Roman"/>
          <w:sz w:val="20"/>
          <w:szCs w:val="20"/>
        </w:rPr>
        <w:t>Безналичный расчет.</w:t>
      </w:r>
    </w:p>
    <w:p w:rsidR="00672E1C" w:rsidRPr="00672E1C" w:rsidRDefault="00672E1C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D4653A" w:rsidRDefault="00672E1C" w:rsidP="00672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E1C">
        <w:rPr>
          <w:rFonts w:ascii="Times New Roman" w:hAnsi="Times New Roman" w:cs="Times New Roman"/>
          <w:sz w:val="20"/>
          <w:szCs w:val="20"/>
        </w:rPr>
        <w:t xml:space="preserve">9.3. Заказчик осуществляет оплату полного объема выполненных работ, в течение </w:t>
      </w:r>
      <w:r w:rsidR="00E36DC9">
        <w:rPr>
          <w:rFonts w:ascii="Times New Roman" w:hAnsi="Times New Roman" w:cs="Times New Roman"/>
          <w:sz w:val="20"/>
          <w:szCs w:val="20"/>
        </w:rPr>
        <w:t>15</w:t>
      </w:r>
      <w:r w:rsidRPr="00672E1C">
        <w:rPr>
          <w:rFonts w:ascii="Times New Roman" w:hAnsi="Times New Roman" w:cs="Times New Roman"/>
          <w:sz w:val="20"/>
          <w:szCs w:val="20"/>
        </w:rPr>
        <w:t xml:space="preserve"> (</w:t>
      </w:r>
      <w:r w:rsidR="00E36DC9">
        <w:rPr>
          <w:rFonts w:ascii="Times New Roman" w:hAnsi="Times New Roman" w:cs="Times New Roman"/>
          <w:i/>
          <w:sz w:val="20"/>
          <w:szCs w:val="20"/>
        </w:rPr>
        <w:t>пятнадцати</w:t>
      </w:r>
      <w:r w:rsidRPr="00672E1C">
        <w:rPr>
          <w:rFonts w:ascii="Times New Roman" w:hAnsi="Times New Roman" w:cs="Times New Roman"/>
          <w:sz w:val="20"/>
          <w:szCs w:val="20"/>
        </w:rPr>
        <w:t>) календарных дней с м</w:t>
      </w:r>
      <w:r w:rsidRPr="00672E1C">
        <w:rPr>
          <w:rFonts w:ascii="Times New Roman" w:hAnsi="Times New Roman" w:cs="Times New Roman"/>
          <w:sz w:val="20"/>
          <w:szCs w:val="20"/>
        </w:rPr>
        <w:t>о</w:t>
      </w:r>
      <w:r w:rsidRPr="00672E1C">
        <w:rPr>
          <w:rFonts w:ascii="Times New Roman" w:hAnsi="Times New Roman" w:cs="Times New Roman"/>
          <w:sz w:val="20"/>
          <w:szCs w:val="20"/>
        </w:rPr>
        <w:t>мента подписания акта сдачи-приемки выполненных работ по форме КС-2, на основании предоставленных Подрядчиком счета; счета-фактуры; справки о стоимости выполненных работ по форме КС-3.</w:t>
      </w:r>
    </w:p>
    <w:p w:rsidR="00672E1C" w:rsidRPr="00672E1C" w:rsidRDefault="00672E1C" w:rsidP="00672E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383598" w:rsidRPr="00770C20" w:rsidRDefault="00383598" w:rsidP="00383598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770C20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770C20">
        <w:rPr>
          <w:rFonts w:ascii="Times New Roman" w:hAnsi="Times New Roman" w:cs="Times New Roman"/>
          <w:sz w:val="20"/>
          <w:szCs w:val="20"/>
        </w:rPr>
        <w:t>н</w:t>
      </w:r>
      <w:r w:rsidRPr="00770C20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770C20">
        <w:rPr>
          <w:rFonts w:ascii="Times New Roman" w:hAnsi="Times New Roman" w:cs="Times New Roman"/>
          <w:noProof/>
          <w:color w:val="0000FF"/>
          <w:sz w:val="20"/>
          <w:szCs w:val="20"/>
          <w:highlight w:val="lightGray"/>
          <w:lang w:eastAsia="ru-RU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0">
        <w:rPr>
          <w:rFonts w:ascii="Times New Roman" w:hAnsi="Times New Roman" w:cs="Times New Roman"/>
          <w:sz w:val="20"/>
          <w:szCs w:val="20"/>
          <w:highlight w:val="lightGray"/>
        </w:rPr>
        <w:t xml:space="preserve"> ЭТП ТОРГИ 223  Адрес ЭТП в сети Интернет: </w:t>
      </w:r>
      <w:r w:rsidRPr="00770C20">
        <w:rPr>
          <w:rFonts w:ascii="Times New Roman" w:hAnsi="Times New Roman" w:cs="Times New Roman"/>
          <w:color w:val="0000FF"/>
          <w:sz w:val="20"/>
          <w:szCs w:val="20"/>
          <w:highlight w:val="lightGray"/>
          <w:u w:val="single"/>
        </w:rPr>
        <w:t>http://t1.torgi223.ru/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04531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04531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0453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0453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</w:t>
      </w:r>
      <w:r w:rsidR="000453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0453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</w:t>
      </w:r>
      <w:r w:rsidR="000453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0453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0453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0453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0453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045317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0453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0453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июл</w:t>
      </w:r>
      <w:r w:rsidR="00672E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383598" w:rsidRDefault="00383598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hAnsi="Times New Roman" w:cs="Times New Roman"/>
          <w:sz w:val="20"/>
          <w:szCs w:val="20"/>
        </w:rPr>
        <w:t>15.1. Приложение №</w:t>
      </w:r>
      <w:r w:rsidR="00045317">
        <w:rPr>
          <w:rFonts w:ascii="Times New Roman" w:hAnsi="Times New Roman" w:cs="Times New Roman"/>
          <w:sz w:val="20"/>
          <w:szCs w:val="20"/>
        </w:rPr>
        <w:t xml:space="preserve"> </w:t>
      </w:r>
      <w:r w:rsidRPr="00383598">
        <w:rPr>
          <w:rFonts w:ascii="Times New Roman" w:hAnsi="Times New Roman" w:cs="Times New Roman"/>
          <w:sz w:val="20"/>
          <w:szCs w:val="20"/>
        </w:rPr>
        <w:t xml:space="preserve">1 – </w:t>
      </w:r>
      <w:r w:rsidR="00045317">
        <w:rPr>
          <w:rFonts w:ascii="Times New Roman" w:hAnsi="Times New Roman" w:cs="Times New Roman"/>
          <w:sz w:val="20"/>
          <w:szCs w:val="20"/>
        </w:rPr>
        <w:t xml:space="preserve"> </w:t>
      </w:r>
      <w:r w:rsidR="00D4653A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котировочной заявки.</w:t>
      </w:r>
    </w:p>
    <w:p w:rsidR="00D4653A" w:rsidRPr="00383598" w:rsidRDefault="00D4653A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="00383598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Приложение № </w:t>
      </w:r>
      <w:r w:rsidR="0004531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Ценовое предложение.</w:t>
      </w:r>
    </w:p>
    <w:p w:rsidR="00D4653A" w:rsidRPr="00383598" w:rsidRDefault="00D4653A" w:rsidP="0038359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="00383598"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Приложение № </w:t>
      </w:r>
      <w:r w:rsidR="0004531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8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В.М. Дудин</w:t>
      </w:r>
    </w:p>
    <w:p w:rsidR="00383598" w:rsidRPr="00213E52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штаба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ГОиЧС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Н.Ю. Вторых</w:t>
      </w:r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598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598" w:rsidRDefault="0038359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547" w:rsidRDefault="00BB6547" w:rsidP="00BB6547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Приложение № </w:t>
      </w:r>
      <w:r w:rsidR="00045317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1</w:t>
      </w:r>
    </w:p>
    <w:p w:rsidR="00BB6547" w:rsidRPr="00945C83" w:rsidRDefault="00BB6547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45317" w:rsidRDefault="00D4653A" w:rsidP="000453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" w:name="_Приложение_№_2"/>
      <w:bookmarkEnd w:id="1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045317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045317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45317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04531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0453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ыполнить работы по замене входной двери в учебно-лабораторном корпусе № 1</w:t>
      </w:r>
    </w:p>
    <w:p w:rsidR="00D4653A" w:rsidRPr="00945C83" w:rsidRDefault="00D4653A" w:rsidP="0004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C23" w:rsidRPr="00A06296" w:rsidRDefault="00D4653A" w:rsidP="001E6C23">
      <w:pPr>
        <w:pStyle w:val="a5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Место </w:t>
      </w:r>
      <w:r w:rsid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выполнение работ</w:t>
      </w: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gramStart"/>
      <w:r w:rsidR="001E6C23" w:rsidRPr="00A06296">
        <w:rPr>
          <w:rFonts w:ascii="Times New Roman" w:hAnsi="Times New Roman"/>
          <w:sz w:val="20"/>
          <w:szCs w:val="20"/>
        </w:rPr>
        <w:t>Иркутская обл., г. Братск, жилой район Энергетик, ул. Макаренко, д. 40,</w:t>
      </w:r>
      <w:r w:rsidR="001E6C23">
        <w:rPr>
          <w:rFonts w:ascii="Times New Roman" w:hAnsi="Times New Roman"/>
          <w:sz w:val="20"/>
          <w:szCs w:val="20"/>
        </w:rPr>
        <w:t xml:space="preserve"> </w:t>
      </w:r>
      <w:r w:rsidR="00045317">
        <w:rPr>
          <w:rFonts w:ascii="Times New Roman" w:hAnsi="Times New Roman"/>
          <w:sz w:val="20"/>
          <w:szCs w:val="20"/>
        </w:rPr>
        <w:t>стр. 1, учебно-лабораторный корпус № 1</w:t>
      </w:r>
      <w:r w:rsidR="001E6C23" w:rsidRPr="00A06296">
        <w:rPr>
          <w:rFonts w:ascii="Times New Roman" w:hAnsi="Times New Roman"/>
          <w:sz w:val="20"/>
          <w:szCs w:val="20"/>
        </w:rPr>
        <w:t xml:space="preserve"> ФГБОУ ВО «БрГУ».</w:t>
      </w:r>
      <w:proofErr w:type="gramEnd"/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6011" w:rsidRPr="00EB6011" w:rsidRDefault="00EB6011" w:rsidP="00EB6011">
      <w:pPr>
        <w:tabs>
          <w:tab w:val="left" w:pos="0"/>
        </w:tabs>
        <w:ind w:right="9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62FA">
        <w:rPr>
          <w:b/>
          <w:sz w:val="20"/>
          <w:szCs w:val="20"/>
        </w:rPr>
        <w:t>2</w:t>
      </w:r>
      <w:r w:rsidRPr="00EB6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Технические характеристики материалов, изделий, используемых для выполнения работ </w:t>
      </w:r>
    </w:p>
    <w:tbl>
      <w:tblPr>
        <w:tblW w:w="10291" w:type="dxa"/>
        <w:jc w:val="center"/>
        <w:tblInd w:w="97" w:type="dxa"/>
        <w:tblLook w:val="04A0"/>
      </w:tblPr>
      <w:tblGrid>
        <w:gridCol w:w="553"/>
        <w:gridCol w:w="3324"/>
        <w:gridCol w:w="6414"/>
      </w:tblGrid>
      <w:tr w:rsidR="00EB6011" w:rsidRPr="00EB6011" w:rsidTr="00EB6011">
        <w:trPr>
          <w:trHeight w:val="23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материала,</w:t>
            </w:r>
          </w:p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изделия, торговая марка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</w:tr>
      <w:tr w:rsidR="00EB6011" w:rsidRPr="00EB6011" w:rsidTr="00EB6011">
        <w:trPr>
          <w:trHeight w:val="25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1E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6011" w:rsidRPr="00EB6011" w:rsidTr="001E6C23">
        <w:trPr>
          <w:trHeight w:val="40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11" w:rsidRPr="00EB6011" w:rsidRDefault="00EB6011" w:rsidP="00EB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1E6C23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D4653A"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Срок оказания услуг:</w:t>
      </w:r>
      <w:r w:rsidR="00D4653A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с момента заключения гражданско-правового договора по «</w:t>
      </w:r>
      <w:r w:rsidR="00045317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14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» </w:t>
      </w:r>
      <w:r w:rsidR="00045317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августа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</w:t>
      </w:r>
      <w:r w:rsidR="00D4653A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г.</w:t>
      </w:r>
    </w:p>
    <w:p w:rsidR="00715B2D" w:rsidRDefault="00715B2D" w:rsidP="00715B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5B2D" w:rsidRPr="00C82F81" w:rsidRDefault="00715B2D" w:rsidP="00715B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B2D">
        <w:rPr>
          <w:rFonts w:ascii="Times New Roman" w:hAnsi="Times New Roman" w:cs="Times New Roman"/>
          <w:b/>
          <w:sz w:val="20"/>
          <w:szCs w:val="20"/>
        </w:rPr>
        <w:t>4. Гарантия качества на результаты выполненных работ</w:t>
      </w:r>
      <w:r w:rsidRPr="00C82F81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C82F81">
        <w:rPr>
          <w:rFonts w:ascii="Times New Roman" w:hAnsi="Times New Roman" w:cs="Times New Roman"/>
          <w:sz w:val="20"/>
          <w:szCs w:val="20"/>
        </w:rPr>
        <w:t xml:space="preserve"> месяцев с момента сдачи-приемки выполненных работ.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715B2D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D4653A"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</w:t>
      </w: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Декларирование: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Настоящей заявкой участник закупки декларирует о соответствие участника закупки требованиям, у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тановленных разделом 10.2 Извещения о проведении открытого запроса котировок в электронной фо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ме № </w:t>
      </w:r>
      <w:r w:rsidR="0004531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60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-ЗК от </w:t>
      </w:r>
      <w:r w:rsidR="0004531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14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</w:t>
      </w:r>
      <w:r w:rsidR="0004531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7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.20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</w:p>
    <w:p w:rsidR="00D4653A" w:rsidRDefault="00D4653A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Default="00045317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17" w:rsidRPr="00945C83" w:rsidRDefault="00045317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1E6C2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045317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045317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45317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</w:t>
      </w:r>
      <w:r w:rsidR="001E6C23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C23" w:rsidRDefault="00D4653A" w:rsidP="001E6C2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1E6C23" w:rsidRPr="001E6C23" w:rsidRDefault="001E6C23" w:rsidP="001E6C2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C23">
        <w:rPr>
          <w:rFonts w:ascii="Times New Roman" w:hAnsi="Times New Roman" w:cs="Times New Roman"/>
          <w:sz w:val="20"/>
          <w:szCs w:val="20"/>
        </w:rPr>
        <w:t>Предлагаемая цена включает в себя все расходы, связанные с выполнением полного объема работ по предмету гражда</w:t>
      </w:r>
      <w:r w:rsidRPr="001E6C23">
        <w:rPr>
          <w:rFonts w:ascii="Times New Roman" w:hAnsi="Times New Roman" w:cs="Times New Roman"/>
          <w:sz w:val="20"/>
          <w:szCs w:val="20"/>
        </w:rPr>
        <w:t>н</w:t>
      </w:r>
      <w:r w:rsidRPr="001E6C23">
        <w:rPr>
          <w:rFonts w:ascii="Times New Roman" w:hAnsi="Times New Roman" w:cs="Times New Roman"/>
          <w:sz w:val="20"/>
          <w:szCs w:val="20"/>
        </w:rPr>
        <w:t>ско-правового договора, в том числе: стоимость необходимых материалов и работ, страхование, уплата пошлин, налогов (в том числе НДС), других обязательных сборов и платежей.</w:t>
      </w:r>
    </w:p>
    <w:p w:rsidR="00D4653A" w:rsidRPr="00945C83" w:rsidRDefault="00D4653A" w:rsidP="001E6C23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11C99" w:rsidRPr="00211C99" w:rsidRDefault="00211C99" w:rsidP="001E6C2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sectPr w:rsidR="00211C99" w:rsidRPr="00211C99" w:rsidSect="001E6C23">
      <w:footerReference w:type="default" r:id="rId10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BF" w:rsidRDefault="004972BF" w:rsidP="003D59F3">
      <w:pPr>
        <w:spacing w:after="0" w:line="240" w:lineRule="auto"/>
      </w:pPr>
      <w:r>
        <w:separator/>
      </w:r>
    </w:p>
  </w:endnote>
  <w:endnote w:type="continuationSeparator" w:id="0">
    <w:p w:rsidR="004972BF" w:rsidRDefault="004972BF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DB1CE1" w:rsidRDefault="00DB1CE1">
        <w:pPr>
          <w:pStyle w:val="a3"/>
          <w:jc w:val="right"/>
        </w:pPr>
        <w:fldSimple w:instr=" PAGE   \* MERGEFORMAT ">
          <w:r w:rsidR="00045317">
            <w:rPr>
              <w:noProof/>
            </w:rPr>
            <w:t>1</w:t>
          </w:r>
        </w:fldSimple>
      </w:p>
    </w:sdtContent>
  </w:sdt>
  <w:p w:rsidR="00DB1CE1" w:rsidRDefault="00DB1C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BF" w:rsidRDefault="004972BF" w:rsidP="003D59F3">
      <w:pPr>
        <w:spacing w:after="0" w:line="240" w:lineRule="auto"/>
      </w:pPr>
      <w:r>
        <w:separator/>
      </w:r>
    </w:p>
  </w:footnote>
  <w:footnote w:type="continuationSeparator" w:id="0">
    <w:p w:rsidR="004972BF" w:rsidRDefault="004972BF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F190B5C"/>
    <w:multiLevelType w:val="hybridMultilevel"/>
    <w:tmpl w:val="1238614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44931"/>
    <w:multiLevelType w:val="hybridMultilevel"/>
    <w:tmpl w:val="97DC6642"/>
    <w:lvl w:ilvl="0" w:tplc="39BAFD9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3ACA16B2"/>
    <w:multiLevelType w:val="hybridMultilevel"/>
    <w:tmpl w:val="BB96EE1E"/>
    <w:lvl w:ilvl="0" w:tplc="6ADE332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8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2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4"/>
  </w:num>
  <w:num w:numId="5">
    <w:abstractNumId w:val="6"/>
  </w:num>
  <w:num w:numId="6">
    <w:abstractNumId w:val="16"/>
  </w:num>
  <w:num w:numId="7">
    <w:abstractNumId w:val="13"/>
  </w:num>
  <w:num w:numId="8">
    <w:abstractNumId w:val="7"/>
  </w:num>
  <w:num w:numId="9">
    <w:abstractNumId w:val="17"/>
  </w:num>
  <w:num w:numId="10">
    <w:abstractNumId w:val="0"/>
  </w:num>
  <w:num w:numId="11">
    <w:abstractNumId w:val="21"/>
  </w:num>
  <w:num w:numId="12">
    <w:abstractNumId w:val="5"/>
  </w:num>
  <w:num w:numId="13">
    <w:abstractNumId w:val="4"/>
  </w:num>
  <w:num w:numId="14">
    <w:abstractNumId w:val="19"/>
  </w:num>
  <w:num w:numId="15">
    <w:abstractNumId w:val="15"/>
  </w:num>
  <w:num w:numId="16">
    <w:abstractNumId w:val="2"/>
  </w:num>
  <w:num w:numId="17">
    <w:abstractNumId w:val="18"/>
  </w:num>
  <w:num w:numId="18">
    <w:abstractNumId w:val="23"/>
  </w:num>
  <w:num w:numId="19">
    <w:abstractNumId w:val="22"/>
  </w:num>
  <w:num w:numId="20">
    <w:abstractNumId w:val="9"/>
  </w:num>
  <w:num w:numId="21">
    <w:abstractNumId w:val="11"/>
  </w:num>
  <w:num w:numId="22">
    <w:abstractNumId w:val="20"/>
  </w:num>
  <w:num w:numId="23">
    <w:abstractNumId w:val="12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3F89"/>
    <w:rsid w:val="00014395"/>
    <w:rsid w:val="000146EC"/>
    <w:rsid w:val="00014E0B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317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252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6C23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1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4CC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0A8F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598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0F2C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525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2BF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4F7E0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2E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B2D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448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A24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2D12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6F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547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A7E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DB7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2F81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4C6F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1CE1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7D0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6DC9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87B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1E0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6011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906A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06A2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32">
    <w:name w:val="Стиль3 Знак Знак"/>
    <w:basedOn w:val="ab"/>
    <w:link w:val="33"/>
    <w:rsid w:val="008B7448"/>
  </w:style>
  <w:style w:type="character" w:customStyle="1" w:styleId="33">
    <w:name w:val="Стиль3 Знак Знак Знак"/>
    <w:link w:val="32"/>
    <w:rsid w:val="008B7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locked/>
    <w:rsid w:val="008B744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7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7448"/>
  </w:style>
  <w:style w:type="character" w:customStyle="1" w:styleId="a6">
    <w:name w:val="Абзац списка Знак"/>
    <w:link w:val="a5"/>
    <w:uiPriority w:val="34"/>
    <w:locked/>
    <w:rsid w:val="00383598"/>
  </w:style>
  <w:style w:type="paragraph" w:styleId="ad">
    <w:name w:val="Balloon Text"/>
    <w:basedOn w:val="a"/>
    <w:link w:val="ae"/>
    <w:uiPriority w:val="99"/>
    <w:semiHidden/>
    <w:unhideWhenUsed/>
    <w:rsid w:val="0038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59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A436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.torgi223.ru/registry/li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6524</Words>
  <Characters>37192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49</cp:revision>
  <cp:lastPrinted>2019-04-03T03:40:00Z</cp:lastPrinted>
  <dcterms:created xsi:type="dcterms:W3CDTF">2014-10-02T06:08:00Z</dcterms:created>
  <dcterms:modified xsi:type="dcterms:W3CDTF">2020-07-14T08:32:00Z</dcterms:modified>
</cp:coreProperties>
</file>