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6B75E5"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6B75E5">
        <w:rPr>
          <w:b w:val="0"/>
          <w:bCs w:val="0"/>
          <w:sz w:val="20"/>
          <w:szCs w:val="20"/>
        </w:rPr>
        <w:t>09</w:t>
      </w:r>
      <w:r w:rsidRPr="006A14D6">
        <w:rPr>
          <w:b w:val="0"/>
          <w:bCs w:val="0"/>
          <w:sz w:val="20"/>
          <w:szCs w:val="20"/>
        </w:rPr>
        <w:t xml:space="preserve">» </w:t>
      </w:r>
      <w:r w:rsidR="006B75E5">
        <w:rPr>
          <w:b w:val="0"/>
          <w:bCs w:val="0"/>
          <w:sz w:val="20"/>
          <w:szCs w:val="20"/>
        </w:rPr>
        <w:t>июля</w:t>
      </w:r>
      <w:r w:rsidR="008F5B37" w:rsidRPr="006A14D6">
        <w:rPr>
          <w:b w:val="0"/>
          <w:bCs w:val="0"/>
          <w:sz w:val="20"/>
          <w:szCs w:val="20"/>
        </w:rPr>
        <w:t xml:space="preserve"> </w:t>
      </w:r>
      <w:r w:rsidR="006C6203" w:rsidRPr="006A14D6">
        <w:rPr>
          <w:b w:val="0"/>
          <w:bCs w:val="0"/>
          <w:sz w:val="20"/>
          <w:szCs w:val="20"/>
        </w:rPr>
        <w:t>20</w:t>
      </w:r>
      <w:r w:rsidR="006B75E5">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6B75E5">
        <w:rPr>
          <w:sz w:val="20"/>
          <w:szCs w:val="20"/>
        </w:rPr>
        <w:t>57</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6B75E5">
        <w:rPr>
          <w:sz w:val="20"/>
          <w:szCs w:val="20"/>
        </w:rPr>
        <w:t>09» июл</w:t>
      </w:r>
      <w:r w:rsidR="00EE4E79">
        <w:rPr>
          <w:sz w:val="20"/>
          <w:szCs w:val="20"/>
        </w:rPr>
        <w:t>я</w:t>
      </w:r>
      <w:r w:rsidR="00FE58FE">
        <w:rPr>
          <w:sz w:val="20"/>
          <w:szCs w:val="20"/>
        </w:rPr>
        <w:t xml:space="preserve"> </w:t>
      </w:r>
      <w:r w:rsidR="000441D2" w:rsidRPr="006A14D6">
        <w:rPr>
          <w:sz w:val="20"/>
          <w:szCs w:val="20"/>
        </w:rPr>
        <w:t>20</w:t>
      </w:r>
      <w:r w:rsidR="006B75E5">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7E373B" w:rsidRPr="007E373B">
        <w:rPr>
          <w:sz w:val="20"/>
          <w:szCs w:val="20"/>
        </w:rPr>
        <w:t>Гончаров Александр Владимирович, тел.: +7 9148892392.</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7E373B" w:rsidRPr="007E373B">
        <w:rPr>
          <w:bCs/>
          <w:sz w:val="20"/>
          <w:szCs w:val="20"/>
        </w:rPr>
        <w:t>внебюджетные средства КУИЦ «Энергетика»</w:t>
      </w:r>
      <w:r w:rsidR="006B75E5">
        <w:rPr>
          <w:bCs/>
          <w:sz w:val="20"/>
          <w:szCs w:val="20"/>
        </w:rPr>
        <w:t xml:space="preserve"> </w:t>
      </w:r>
      <w:r w:rsidR="007E373B" w:rsidRPr="007E373B">
        <w:rPr>
          <w:bCs/>
          <w:sz w:val="20"/>
          <w:szCs w:val="20"/>
        </w:rPr>
        <w:t>-</w:t>
      </w:r>
      <w:r w:rsidR="006B75E5">
        <w:rPr>
          <w:bCs/>
          <w:sz w:val="20"/>
          <w:szCs w:val="20"/>
        </w:rPr>
        <w:t xml:space="preserve"> </w:t>
      </w:r>
      <w:r w:rsidR="007E373B" w:rsidRPr="007E373B">
        <w:rPr>
          <w:bCs/>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8F5B37" w:rsidRPr="00101BCC" w:rsidRDefault="001F57C7" w:rsidP="008F5B37">
      <w:pPr>
        <w:rPr>
          <w:bCs/>
          <w:sz w:val="20"/>
          <w:szCs w:val="20"/>
        </w:rPr>
      </w:pPr>
      <w:r w:rsidRPr="006A14D6">
        <w:rPr>
          <w:b/>
          <w:sz w:val="20"/>
          <w:szCs w:val="20"/>
        </w:rPr>
        <w:t xml:space="preserve">3. Предмет гражданско-правового договора (далее – Договор): </w:t>
      </w:r>
      <w:r w:rsidR="00C26D34" w:rsidRPr="00C26D34">
        <w:rPr>
          <w:bCs/>
          <w:sz w:val="20"/>
          <w:szCs w:val="20"/>
        </w:rPr>
        <w:t>на оказание</w:t>
      </w:r>
      <w:r w:rsidR="006B75E5">
        <w:rPr>
          <w:bCs/>
          <w:sz w:val="20"/>
          <w:szCs w:val="20"/>
        </w:rPr>
        <w:t xml:space="preserve"> образовательных услуг.</w:t>
      </w:r>
      <w:r w:rsidR="00F144DE">
        <w:rPr>
          <w:bCs/>
          <w:sz w:val="20"/>
          <w:szCs w:val="20"/>
        </w:rPr>
        <w:t xml:space="preserve"> </w:t>
      </w:r>
      <w:r w:rsidR="00C26D34" w:rsidRPr="00740D9E">
        <w:rPr>
          <w:bCs/>
          <w:sz w:val="20"/>
          <w:szCs w:val="20"/>
        </w:rPr>
        <w:t>Код ОКПД</w:t>
      </w:r>
      <w:proofErr w:type="gramStart"/>
      <w:r w:rsidR="00C26D34" w:rsidRPr="00740D9E">
        <w:rPr>
          <w:bCs/>
          <w:sz w:val="20"/>
          <w:szCs w:val="20"/>
        </w:rPr>
        <w:t>2</w:t>
      </w:r>
      <w:proofErr w:type="gramEnd"/>
      <w:r w:rsidR="00C26D34" w:rsidRPr="00740D9E">
        <w:rPr>
          <w:bCs/>
          <w:sz w:val="20"/>
          <w:szCs w:val="20"/>
        </w:rPr>
        <w:t>:</w:t>
      </w:r>
      <w:r w:rsidR="00740D9E" w:rsidRPr="00740D9E">
        <w:t xml:space="preserve"> </w:t>
      </w:r>
      <w:r w:rsidR="00740D9E" w:rsidRPr="00740D9E">
        <w:rPr>
          <w:bCs/>
          <w:sz w:val="20"/>
          <w:szCs w:val="20"/>
        </w:rPr>
        <w:t>85.42.19.000</w:t>
      </w:r>
      <w:r w:rsidR="00827967" w:rsidRPr="00740D9E">
        <w:rPr>
          <w:bCs/>
          <w:sz w:val="20"/>
          <w:szCs w:val="20"/>
        </w:rPr>
        <w:t xml:space="preserve"> </w:t>
      </w:r>
      <w:r w:rsidR="00F144DE" w:rsidRPr="00740D9E">
        <w:rPr>
          <w:bCs/>
          <w:sz w:val="20"/>
          <w:szCs w:val="20"/>
        </w:rPr>
        <w:t xml:space="preserve"> </w:t>
      </w:r>
      <w:r w:rsidR="00C26D34" w:rsidRPr="00740D9E">
        <w:rPr>
          <w:bCs/>
          <w:sz w:val="20"/>
          <w:szCs w:val="20"/>
        </w:rPr>
        <w:t xml:space="preserve">Код ОКВЭД2: </w:t>
      </w:r>
      <w:r w:rsidR="00740D9E" w:rsidRPr="00740D9E">
        <w:rPr>
          <w:bCs/>
          <w:sz w:val="20"/>
          <w:szCs w:val="20"/>
        </w:rPr>
        <w:t>85.42</w:t>
      </w:r>
    </w:p>
    <w:p w:rsidR="001F57C7" w:rsidRPr="006A14D6" w:rsidRDefault="001F57C7"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8D2AC5" w:rsidRPr="008D2AC5">
        <w:rPr>
          <w:bCs/>
          <w:sz w:val="20"/>
          <w:szCs w:val="20"/>
        </w:rPr>
        <w:t>с</w:t>
      </w:r>
      <w:r w:rsidR="006B75E5">
        <w:rPr>
          <w:bCs/>
          <w:sz w:val="20"/>
          <w:szCs w:val="20"/>
        </w:rPr>
        <w:t>о дня заключения Договора</w:t>
      </w:r>
      <w:r w:rsidR="008D2AC5" w:rsidRPr="008D2AC5">
        <w:rPr>
          <w:bCs/>
          <w:sz w:val="20"/>
          <w:szCs w:val="20"/>
        </w:rPr>
        <w:t xml:space="preserve"> по </w:t>
      </w:r>
      <w:r w:rsidR="006B75E5">
        <w:rPr>
          <w:bCs/>
          <w:sz w:val="20"/>
          <w:szCs w:val="20"/>
        </w:rPr>
        <w:t xml:space="preserve">«31» августа </w:t>
      </w:r>
      <w:r w:rsidR="008D2AC5" w:rsidRPr="008D2AC5">
        <w:rPr>
          <w:bCs/>
          <w:sz w:val="20"/>
          <w:szCs w:val="20"/>
        </w:rPr>
        <w:t>20</w:t>
      </w:r>
      <w:r w:rsidR="006B75E5">
        <w:rPr>
          <w:bCs/>
          <w:sz w:val="20"/>
          <w:szCs w:val="20"/>
        </w:rPr>
        <w:t>20</w:t>
      </w:r>
      <w:r w:rsidR="008D2AC5">
        <w:rPr>
          <w:bCs/>
          <w:sz w:val="20"/>
          <w:szCs w:val="20"/>
        </w:rPr>
        <w:t xml:space="preserve"> г</w:t>
      </w:r>
      <w:r w:rsidR="00204D67">
        <w:rPr>
          <w:sz w:val="20"/>
          <w:szCs w:val="20"/>
        </w:rPr>
        <w:t xml:space="preserve">. </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Место оказания услуг:</w:t>
      </w:r>
      <w:r w:rsidR="005D69A6">
        <w:rPr>
          <w:sz w:val="20"/>
          <w:szCs w:val="20"/>
          <w:u w:val="single"/>
        </w:rPr>
        <w:t xml:space="preserve"> по месту нахождения Исполнителя</w:t>
      </w:r>
      <w:r w:rsidR="00BA1609">
        <w:rPr>
          <w:sz w:val="20"/>
          <w:u w:val="single"/>
        </w:rPr>
        <w:t>.</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P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4D19D8" w:rsidRPr="004D19D8">
        <w:rPr>
          <w:b/>
          <w:sz w:val="20"/>
          <w:szCs w:val="20"/>
        </w:rPr>
        <w:t>Перечень и количество</w:t>
      </w:r>
      <w:r w:rsidR="00FE58FE">
        <w:rPr>
          <w:b/>
          <w:sz w:val="20"/>
          <w:szCs w:val="20"/>
        </w:rPr>
        <w:t>, характеристики услуг</w:t>
      </w:r>
      <w:r w:rsidR="00C26D34" w:rsidRPr="00C26D34">
        <w:rPr>
          <w:rFonts w:eastAsia="Calibri"/>
          <w:b/>
          <w:sz w:val="20"/>
          <w:szCs w:val="20"/>
        </w:rPr>
        <w:t>:</w:t>
      </w:r>
    </w:p>
    <w:p w:rsidR="00C26D34" w:rsidRPr="005D6A87" w:rsidRDefault="00C26D34" w:rsidP="00C26D34">
      <w:pPr>
        <w:tabs>
          <w:tab w:val="left" w:pos="851"/>
          <w:tab w:val="left" w:pos="993"/>
        </w:tabs>
        <w:ind w:left="567"/>
        <w:jc w:val="both"/>
        <w:rPr>
          <w:rFonts w:eastAsia="Calibri"/>
          <w:b/>
          <w:sz w:val="6"/>
          <w:szCs w:val="20"/>
        </w:rPr>
      </w:pPr>
    </w:p>
    <w:p w:rsidR="006B75E5" w:rsidRPr="006B75E5" w:rsidRDefault="006B75E5" w:rsidP="00204D67">
      <w:pPr>
        <w:widowControl w:val="0"/>
        <w:autoSpaceDE w:val="0"/>
        <w:autoSpaceDN w:val="0"/>
        <w:adjustRightInd w:val="0"/>
        <w:jc w:val="both"/>
        <w:rPr>
          <w:sz w:val="20"/>
          <w:szCs w:val="20"/>
        </w:rPr>
      </w:pPr>
      <w:r w:rsidRPr="006B75E5">
        <w:rPr>
          <w:sz w:val="20"/>
          <w:szCs w:val="20"/>
        </w:rPr>
        <w:t xml:space="preserve">Программа необходимых образовательных услуг: </w:t>
      </w:r>
      <w:r w:rsidR="007D0604">
        <w:rPr>
          <w:sz w:val="20"/>
          <w:szCs w:val="20"/>
        </w:rPr>
        <w:t>п</w:t>
      </w:r>
      <w:r w:rsidRPr="006B75E5">
        <w:rPr>
          <w:sz w:val="20"/>
          <w:szCs w:val="20"/>
        </w:rPr>
        <w:t>родление срока действия квалификационных удостоверений сп</w:t>
      </w:r>
      <w:r w:rsidRPr="006B75E5">
        <w:rPr>
          <w:sz w:val="20"/>
          <w:szCs w:val="20"/>
        </w:rPr>
        <w:t>е</w:t>
      </w:r>
      <w:r w:rsidRPr="006B75E5">
        <w:rPr>
          <w:sz w:val="20"/>
          <w:szCs w:val="20"/>
        </w:rPr>
        <w:t>циалиста ЛКМ «</w:t>
      </w:r>
      <w:proofErr w:type="spellStart"/>
      <w:r w:rsidRPr="006B75E5">
        <w:rPr>
          <w:sz w:val="20"/>
          <w:szCs w:val="20"/>
        </w:rPr>
        <w:t>Братсктехэксперт</w:t>
      </w:r>
      <w:proofErr w:type="spellEnd"/>
      <w:r w:rsidRPr="006B75E5">
        <w:rPr>
          <w:sz w:val="20"/>
          <w:szCs w:val="20"/>
        </w:rPr>
        <w:t xml:space="preserve"> БрГУ» </w:t>
      </w:r>
      <w:r w:rsidR="007D0604">
        <w:rPr>
          <w:sz w:val="20"/>
          <w:szCs w:val="20"/>
        </w:rPr>
        <w:t>КУИЦ</w:t>
      </w:r>
      <w:r w:rsidRPr="006B75E5">
        <w:rPr>
          <w:sz w:val="20"/>
          <w:szCs w:val="20"/>
        </w:rPr>
        <w:t xml:space="preserve"> «Энергетика» ФГБОУ ВО «БрГУ»</w:t>
      </w:r>
    </w:p>
    <w:p w:rsidR="00204D67" w:rsidRPr="006B75E5" w:rsidRDefault="00204D67" w:rsidP="00204D67">
      <w:pPr>
        <w:widowControl w:val="0"/>
        <w:autoSpaceDE w:val="0"/>
        <w:autoSpaceDN w:val="0"/>
        <w:adjustRightInd w:val="0"/>
        <w:jc w:val="both"/>
        <w:rPr>
          <w:sz w:val="20"/>
          <w:szCs w:val="20"/>
        </w:rPr>
      </w:pPr>
      <w:r w:rsidRPr="006B75E5">
        <w:rPr>
          <w:sz w:val="20"/>
          <w:szCs w:val="20"/>
        </w:rPr>
        <w:t>Количест</w:t>
      </w:r>
      <w:r w:rsidR="008D2AC5" w:rsidRPr="006B75E5">
        <w:rPr>
          <w:sz w:val="20"/>
          <w:szCs w:val="20"/>
        </w:rPr>
        <w:t>во обучающихся (аттестуемых) – 1 человек</w:t>
      </w:r>
      <w:r w:rsidRPr="006B75E5">
        <w:rPr>
          <w:sz w:val="20"/>
          <w:szCs w:val="20"/>
        </w:rPr>
        <w:t>.</w:t>
      </w:r>
    </w:p>
    <w:p w:rsidR="00204D67" w:rsidRPr="006B75E5" w:rsidRDefault="00204D67" w:rsidP="00204D67">
      <w:pPr>
        <w:widowControl w:val="0"/>
        <w:autoSpaceDE w:val="0"/>
        <w:autoSpaceDN w:val="0"/>
        <w:adjustRightInd w:val="0"/>
        <w:jc w:val="both"/>
        <w:rPr>
          <w:sz w:val="20"/>
          <w:szCs w:val="20"/>
        </w:rPr>
      </w:pPr>
      <w:r w:rsidRPr="006B75E5">
        <w:rPr>
          <w:sz w:val="20"/>
          <w:szCs w:val="20"/>
        </w:rPr>
        <w:t>Форма обучения – очная (с отрывом от производства).</w:t>
      </w:r>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proofErr w:type="gramStart"/>
      <w:r w:rsidRPr="006B75E5">
        <w:rPr>
          <w:color w:val="000000"/>
          <w:sz w:val="20"/>
          <w:szCs w:val="20"/>
        </w:rPr>
        <w:t xml:space="preserve">Ультразвуковой метод (УК), магнитный метод (МК), визуальный и измерительный (ВИК) объекты: </w:t>
      </w:r>
      <w:proofErr w:type="gramEnd"/>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r w:rsidRPr="006B75E5">
        <w:rPr>
          <w:color w:val="000000"/>
          <w:sz w:val="20"/>
          <w:szCs w:val="20"/>
        </w:rPr>
        <w:t xml:space="preserve">1.1 </w:t>
      </w:r>
      <w:r w:rsidRPr="006B75E5">
        <w:rPr>
          <w:sz w:val="20"/>
          <w:szCs w:val="20"/>
        </w:rPr>
        <w:t>Паровые и водогрейные котлы</w:t>
      </w:r>
      <w:r w:rsidRPr="006B75E5">
        <w:rPr>
          <w:color w:val="000000"/>
          <w:sz w:val="20"/>
          <w:szCs w:val="20"/>
        </w:rPr>
        <w:t>;</w:t>
      </w:r>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r w:rsidRPr="006B75E5">
        <w:rPr>
          <w:color w:val="000000"/>
          <w:sz w:val="20"/>
          <w:szCs w:val="20"/>
        </w:rPr>
        <w:t xml:space="preserve">1.2 </w:t>
      </w:r>
      <w:r w:rsidRPr="006B75E5">
        <w:rPr>
          <w:sz w:val="20"/>
          <w:szCs w:val="20"/>
        </w:rPr>
        <w:t>Электрические котлы</w:t>
      </w:r>
      <w:r w:rsidRPr="006B75E5">
        <w:rPr>
          <w:color w:val="000000"/>
          <w:sz w:val="20"/>
          <w:szCs w:val="20"/>
        </w:rPr>
        <w:t>;</w:t>
      </w:r>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r w:rsidRPr="006B75E5">
        <w:rPr>
          <w:color w:val="000000"/>
          <w:sz w:val="20"/>
          <w:szCs w:val="20"/>
        </w:rPr>
        <w:t xml:space="preserve">1.3 </w:t>
      </w:r>
      <w:r w:rsidRPr="006B75E5">
        <w:rPr>
          <w:sz w:val="20"/>
          <w:szCs w:val="20"/>
        </w:rPr>
        <w:t>Сосуды, работающие под давлением свыше 0,07 МПа</w:t>
      </w:r>
      <w:r w:rsidRPr="006B75E5">
        <w:rPr>
          <w:color w:val="000000"/>
          <w:sz w:val="20"/>
          <w:szCs w:val="20"/>
        </w:rPr>
        <w:t>;</w:t>
      </w:r>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r w:rsidRPr="006B75E5">
        <w:rPr>
          <w:color w:val="000000"/>
          <w:sz w:val="20"/>
          <w:szCs w:val="20"/>
        </w:rPr>
        <w:t xml:space="preserve">1.4 </w:t>
      </w:r>
      <w:r w:rsidRPr="006B75E5">
        <w:rPr>
          <w:sz w:val="20"/>
          <w:szCs w:val="20"/>
        </w:rPr>
        <w:t>Трубопроводы пара и горячей воды с рабочим давлением пара более  0,07 МПа и температурой воды свыше 115</w:t>
      </w:r>
      <w:proofErr w:type="gramStart"/>
      <w:r w:rsidRPr="006B75E5">
        <w:rPr>
          <w:sz w:val="20"/>
          <w:szCs w:val="20"/>
        </w:rPr>
        <w:t>˚С</w:t>
      </w:r>
      <w:proofErr w:type="gramEnd"/>
      <w:r w:rsidRPr="006B75E5">
        <w:rPr>
          <w:color w:val="000000"/>
          <w:sz w:val="20"/>
          <w:szCs w:val="20"/>
        </w:rPr>
        <w:t>;</w:t>
      </w:r>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r w:rsidRPr="006B75E5">
        <w:rPr>
          <w:color w:val="000000"/>
          <w:sz w:val="20"/>
          <w:szCs w:val="20"/>
        </w:rPr>
        <w:t xml:space="preserve">3.1 </w:t>
      </w:r>
      <w:r w:rsidRPr="006B75E5">
        <w:rPr>
          <w:sz w:val="20"/>
          <w:szCs w:val="20"/>
        </w:rPr>
        <w:t>Грузоподъемные краны</w:t>
      </w:r>
      <w:r w:rsidRPr="006B75E5">
        <w:rPr>
          <w:color w:val="000000"/>
          <w:sz w:val="20"/>
          <w:szCs w:val="20"/>
        </w:rPr>
        <w:t>;</w:t>
      </w:r>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r w:rsidRPr="006B75E5">
        <w:rPr>
          <w:color w:val="000000"/>
          <w:sz w:val="20"/>
          <w:szCs w:val="20"/>
        </w:rPr>
        <w:t xml:space="preserve">11.1 </w:t>
      </w:r>
      <w:r w:rsidRPr="006B75E5">
        <w:rPr>
          <w:sz w:val="20"/>
          <w:szCs w:val="20"/>
        </w:rPr>
        <w:t>Металлоконструкции технических устройств, зданий и сооружений</w:t>
      </w:r>
      <w:r w:rsidRPr="006B75E5">
        <w:rPr>
          <w:color w:val="000000"/>
          <w:sz w:val="20"/>
          <w:szCs w:val="20"/>
        </w:rPr>
        <w:t>.</w:t>
      </w:r>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r w:rsidRPr="006B75E5">
        <w:rPr>
          <w:color w:val="000000"/>
          <w:sz w:val="20"/>
          <w:szCs w:val="20"/>
        </w:rPr>
        <w:t xml:space="preserve">Методы контроля твердости: </w:t>
      </w:r>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r w:rsidRPr="006B75E5">
        <w:rPr>
          <w:color w:val="000000"/>
          <w:sz w:val="20"/>
          <w:szCs w:val="20"/>
        </w:rPr>
        <w:t>3.1</w:t>
      </w:r>
      <w:proofErr w:type="gramStart"/>
      <w:r w:rsidRPr="006B75E5">
        <w:rPr>
          <w:color w:val="000000"/>
          <w:sz w:val="20"/>
          <w:szCs w:val="20"/>
        </w:rPr>
        <w:t xml:space="preserve"> П</w:t>
      </w:r>
      <w:proofErr w:type="gramEnd"/>
      <w:r w:rsidRPr="006B75E5">
        <w:rPr>
          <w:color w:val="000000"/>
          <w:sz w:val="20"/>
          <w:szCs w:val="20"/>
        </w:rPr>
        <w:t>о Бринеллю;</w:t>
      </w:r>
    </w:p>
    <w:p w:rsidR="006B75E5" w:rsidRPr="006B75E5" w:rsidRDefault="006B75E5" w:rsidP="006B75E5">
      <w:pPr>
        <w:pStyle w:val="af7"/>
        <w:tabs>
          <w:tab w:val="left" w:pos="426"/>
          <w:tab w:val="left" w:pos="1701"/>
        </w:tabs>
        <w:autoSpaceDE w:val="0"/>
        <w:autoSpaceDN w:val="0"/>
        <w:adjustRightInd w:val="0"/>
        <w:ind w:left="0"/>
        <w:rPr>
          <w:color w:val="000000"/>
          <w:sz w:val="20"/>
          <w:szCs w:val="20"/>
        </w:rPr>
      </w:pPr>
      <w:r w:rsidRPr="006B75E5">
        <w:rPr>
          <w:color w:val="000000"/>
          <w:sz w:val="20"/>
          <w:szCs w:val="20"/>
        </w:rPr>
        <w:t>3.4</w:t>
      </w:r>
      <w:proofErr w:type="gramStart"/>
      <w:r w:rsidRPr="006B75E5">
        <w:rPr>
          <w:color w:val="000000"/>
          <w:sz w:val="20"/>
          <w:szCs w:val="20"/>
        </w:rPr>
        <w:t xml:space="preserve"> П</w:t>
      </w:r>
      <w:proofErr w:type="gramEnd"/>
      <w:r w:rsidRPr="006B75E5">
        <w:rPr>
          <w:color w:val="000000"/>
          <w:sz w:val="20"/>
          <w:szCs w:val="20"/>
        </w:rPr>
        <w:t xml:space="preserve">о </w:t>
      </w:r>
      <w:proofErr w:type="spellStart"/>
      <w:r w:rsidRPr="006B75E5">
        <w:rPr>
          <w:color w:val="000000"/>
          <w:sz w:val="20"/>
          <w:szCs w:val="20"/>
        </w:rPr>
        <w:t>Роквеллу</w:t>
      </w:r>
      <w:proofErr w:type="spellEnd"/>
      <w:r w:rsidRPr="006B75E5">
        <w:rPr>
          <w:color w:val="000000"/>
          <w:sz w:val="20"/>
          <w:szCs w:val="20"/>
        </w:rPr>
        <w:t>;</w:t>
      </w:r>
    </w:p>
    <w:p w:rsidR="006B75E5" w:rsidRPr="006B75E5" w:rsidRDefault="006B75E5" w:rsidP="006B75E5">
      <w:pPr>
        <w:pStyle w:val="af7"/>
        <w:tabs>
          <w:tab w:val="left" w:pos="426"/>
          <w:tab w:val="left" w:pos="1701"/>
        </w:tabs>
        <w:autoSpaceDE w:val="0"/>
        <w:autoSpaceDN w:val="0"/>
        <w:adjustRightInd w:val="0"/>
        <w:ind w:left="0"/>
        <w:rPr>
          <w:sz w:val="20"/>
          <w:szCs w:val="20"/>
        </w:rPr>
      </w:pPr>
      <w:r w:rsidRPr="006B75E5">
        <w:rPr>
          <w:color w:val="000000"/>
          <w:sz w:val="20"/>
          <w:szCs w:val="20"/>
        </w:rPr>
        <w:t>3.7 Измерение методом ударного отпечатка.</w:t>
      </w:r>
    </w:p>
    <w:p w:rsidR="006B75E5" w:rsidRPr="006B75E5" w:rsidRDefault="006B75E5" w:rsidP="006B75E5">
      <w:pPr>
        <w:widowControl w:val="0"/>
        <w:autoSpaceDE w:val="0"/>
        <w:autoSpaceDN w:val="0"/>
        <w:adjustRightInd w:val="0"/>
        <w:jc w:val="both"/>
        <w:rPr>
          <w:sz w:val="20"/>
          <w:szCs w:val="20"/>
        </w:rPr>
      </w:pPr>
      <w:r w:rsidRPr="006B75E5">
        <w:rPr>
          <w:sz w:val="20"/>
          <w:szCs w:val="20"/>
        </w:rPr>
        <w:t xml:space="preserve">Оформление квалификационных удостоверений согласно  </w:t>
      </w:r>
      <w:r w:rsidRPr="006B75E5">
        <w:rPr>
          <w:color w:val="000000"/>
          <w:sz w:val="20"/>
          <w:szCs w:val="20"/>
        </w:rPr>
        <w:t>ПБ 03-440-02 «Правила аттестации персонала в области н</w:t>
      </w:r>
      <w:r w:rsidRPr="006B75E5">
        <w:rPr>
          <w:color w:val="000000"/>
          <w:sz w:val="20"/>
          <w:szCs w:val="20"/>
        </w:rPr>
        <w:t>е</w:t>
      </w:r>
      <w:r w:rsidRPr="006B75E5">
        <w:rPr>
          <w:color w:val="000000"/>
          <w:sz w:val="20"/>
          <w:szCs w:val="20"/>
        </w:rPr>
        <w:t>разрушающего контроля», СДА-24-2009 «Правила аттестации (сертификации) персонала испытательных лабораторий»</w:t>
      </w:r>
      <w:r w:rsidRPr="006B75E5">
        <w:rPr>
          <w:sz w:val="20"/>
          <w:szCs w:val="20"/>
        </w:rPr>
        <w:t xml:space="preserve"> и удостоверения по проверке знаний Правил Безопасности. </w:t>
      </w:r>
    </w:p>
    <w:p w:rsidR="006B75E5" w:rsidRDefault="006B75E5" w:rsidP="006B75E5">
      <w:pPr>
        <w:widowControl w:val="0"/>
        <w:autoSpaceDE w:val="0"/>
        <w:autoSpaceDN w:val="0"/>
        <w:adjustRightInd w:val="0"/>
        <w:jc w:val="both"/>
        <w:rPr>
          <w:sz w:val="20"/>
          <w:szCs w:val="20"/>
        </w:rPr>
      </w:pPr>
    </w:p>
    <w:p w:rsidR="00204D67" w:rsidRPr="00204D67" w:rsidRDefault="00204D67" w:rsidP="00204D67">
      <w:pPr>
        <w:widowControl w:val="0"/>
        <w:autoSpaceDE w:val="0"/>
        <w:autoSpaceDN w:val="0"/>
        <w:adjustRightInd w:val="0"/>
        <w:jc w:val="both"/>
        <w:rPr>
          <w:b/>
          <w:sz w:val="20"/>
          <w:szCs w:val="20"/>
        </w:rPr>
      </w:pPr>
      <w:r w:rsidRPr="00204D67">
        <w:rPr>
          <w:b/>
          <w:sz w:val="20"/>
          <w:szCs w:val="20"/>
        </w:rPr>
        <w:t xml:space="preserve">Условия оказания услуг: </w:t>
      </w:r>
    </w:p>
    <w:p w:rsidR="008D2AC5" w:rsidRPr="008D2AC5" w:rsidRDefault="00204D67" w:rsidP="008D2AC5">
      <w:pPr>
        <w:widowControl w:val="0"/>
        <w:jc w:val="both"/>
        <w:rPr>
          <w:sz w:val="20"/>
          <w:szCs w:val="20"/>
        </w:rPr>
      </w:pPr>
      <w:r>
        <w:rPr>
          <w:sz w:val="20"/>
          <w:szCs w:val="20"/>
        </w:rPr>
        <w:t xml:space="preserve">- </w:t>
      </w:r>
      <w:r w:rsidR="008D2AC5">
        <w:rPr>
          <w:sz w:val="20"/>
          <w:szCs w:val="20"/>
        </w:rPr>
        <w:t>Исполнитель должен оказать</w:t>
      </w:r>
      <w:r w:rsidR="008D2AC5" w:rsidRPr="008D2AC5">
        <w:rPr>
          <w:sz w:val="20"/>
          <w:szCs w:val="20"/>
        </w:rPr>
        <w:t xml:space="preserve"> услуги по аттестации специалиста неразрушающего контроля ЛКМ «</w:t>
      </w:r>
      <w:proofErr w:type="spellStart"/>
      <w:r w:rsidR="008D2AC5" w:rsidRPr="008D2AC5">
        <w:rPr>
          <w:sz w:val="20"/>
          <w:szCs w:val="20"/>
        </w:rPr>
        <w:t>Братсктехэксперт</w:t>
      </w:r>
      <w:proofErr w:type="spellEnd"/>
      <w:r w:rsidR="008D2AC5" w:rsidRPr="008D2AC5">
        <w:rPr>
          <w:sz w:val="20"/>
          <w:szCs w:val="20"/>
        </w:rPr>
        <w:t xml:space="preserve"> БрГУ» в соответствии с требованиями ПБ 03-440-02 «Правила аттестации персонала в области неразрушающего ко</w:t>
      </w:r>
      <w:r w:rsidR="008D2AC5" w:rsidRPr="008D2AC5">
        <w:rPr>
          <w:sz w:val="20"/>
          <w:szCs w:val="20"/>
        </w:rPr>
        <w:t>н</w:t>
      </w:r>
      <w:r w:rsidR="008D2AC5" w:rsidRPr="008D2AC5">
        <w:rPr>
          <w:sz w:val="20"/>
          <w:szCs w:val="20"/>
        </w:rPr>
        <w:t>троля».</w:t>
      </w:r>
    </w:p>
    <w:p w:rsidR="008D2AC5" w:rsidRPr="008D2AC5" w:rsidRDefault="008D2AC5" w:rsidP="008D2AC5">
      <w:pPr>
        <w:widowControl w:val="0"/>
        <w:autoSpaceDE w:val="0"/>
        <w:autoSpaceDN w:val="0"/>
        <w:adjustRightInd w:val="0"/>
        <w:jc w:val="both"/>
        <w:rPr>
          <w:sz w:val="20"/>
          <w:szCs w:val="20"/>
        </w:rPr>
      </w:pPr>
      <w:r w:rsidRPr="008D2AC5">
        <w:rPr>
          <w:sz w:val="20"/>
          <w:szCs w:val="20"/>
        </w:rPr>
        <w:t xml:space="preserve"> </w:t>
      </w:r>
      <w:r>
        <w:rPr>
          <w:sz w:val="20"/>
          <w:szCs w:val="20"/>
        </w:rPr>
        <w:t xml:space="preserve">- </w:t>
      </w:r>
      <w:r w:rsidRPr="008D2AC5">
        <w:rPr>
          <w:sz w:val="20"/>
          <w:szCs w:val="20"/>
        </w:rPr>
        <w:t>Место оказания услуг –</w:t>
      </w:r>
      <w:r>
        <w:rPr>
          <w:sz w:val="20"/>
          <w:szCs w:val="20"/>
        </w:rPr>
        <w:t xml:space="preserve"> по месту нахождения Исполнителя</w:t>
      </w:r>
      <w:r w:rsidRPr="008D2AC5">
        <w:rPr>
          <w:sz w:val="20"/>
          <w:szCs w:val="20"/>
        </w:rPr>
        <w:t>;</w:t>
      </w:r>
    </w:p>
    <w:p w:rsidR="008D2AC5" w:rsidRPr="008D2AC5" w:rsidRDefault="008D2AC5" w:rsidP="008D2AC5">
      <w:pPr>
        <w:widowControl w:val="0"/>
        <w:autoSpaceDE w:val="0"/>
        <w:autoSpaceDN w:val="0"/>
        <w:adjustRightInd w:val="0"/>
        <w:jc w:val="both"/>
        <w:rPr>
          <w:b/>
          <w:bCs/>
          <w:sz w:val="20"/>
          <w:szCs w:val="20"/>
        </w:rPr>
      </w:pPr>
      <w:r>
        <w:rPr>
          <w:sz w:val="20"/>
          <w:szCs w:val="20"/>
        </w:rPr>
        <w:t xml:space="preserve">- </w:t>
      </w:r>
      <w:r w:rsidRPr="008D2AC5">
        <w:rPr>
          <w:sz w:val="20"/>
          <w:szCs w:val="20"/>
        </w:rPr>
        <w:t>Лицензия на осуществление образовательной деятельности и свидетельство об аккредитации Исполнителя должны действовать в течение всего срока оказания услуг. Область аккредитации и Лицензия на осуществление образовател</w:t>
      </w:r>
      <w:r w:rsidRPr="008D2AC5">
        <w:rPr>
          <w:sz w:val="20"/>
          <w:szCs w:val="20"/>
        </w:rPr>
        <w:t>ь</w:t>
      </w:r>
      <w:r w:rsidRPr="008D2AC5">
        <w:rPr>
          <w:sz w:val="20"/>
          <w:szCs w:val="20"/>
        </w:rPr>
        <w:t>ной деятельности должны предусматривать возможность осуществления обучения и аттестации студентов, согласно ПБ 03-440-02 и СДА-24-2009.</w:t>
      </w:r>
    </w:p>
    <w:p w:rsidR="008D2AC5" w:rsidRPr="008D2AC5" w:rsidRDefault="008D2AC5" w:rsidP="008D2AC5">
      <w:pPr>
        <w:widowControl w:val="0"/>
        <w:autoSpaceDE w:val="0"/>
        <w:autoSpaceDN w:val="0"/>
        <w:adjustRightInd w:val="0"/>
        <w:jc w:val="both"/>
        <w:rPr>
          <w:b/>
          <w:bCs/>
          <w:sz w:val="20"/>
          <w:szCs w:val="20"/>
        </w:rPr>
      </w:pPr>
      <w:r>
        <w:rPr>
          <w:sz w:val="20"/>
          <w:szCs w:val="20"/>
        </w:rPr>
        <w:t xml:space="preserve">- </w:t>
      </w:r>
      <w:r w:rsidRPr="008D2AC5">
        <w:rPr>
          <w:sz w:val="20"/>
          <w:szCs w:val="20"/>
        </w:rPr>
        <w:t>Результатом обучения и аттестации должно являться удостоверение о повышении квалификации, удостоверение по проверке знаний правил безопасности и квалификационное удостоверение специалиста в соответствии установленных образцов, при условии успешной сдачи всех экзаменов и выполнения обязательств об оплате.</w:t>
      </w:r>
    </w:p>
    <w:p w:rsidR="008D2AC5" w:rsidRDefault="008D2AC5" w:rsidP="00204D67">
      <w:pPr>
        <w:widowControl w:val="0"/>
        <w:autoSpaceDE w:val="0"/>
        <w:autoSpaceDN w:val="0"/>
        <w:adjustRightInd w:val="0"/>
        <w:jc w:val="both"/>
        <w:rPr>
          <w:sz w:val="20"/>
          <w:szCs w:val="20"/>
        </w:rPr>
      </w:pPr>
    </w:p>
    <w:p w:rsidR="00CB6806" w:rsidRDefault="00CB6806" w:rsidP="00FE58FE">
      <w:pPr>
        <w:pStyle w:val="af7"/>
        <w:numPr>
          <w:ilvl w:val="0"/>
          <w:numId w:val="28"/>
        </w:numPr>
        <w:tabs>
          <w:tab w:val="left" w:pos="284"/>
        </w:tabs>
        <w:ind w:left="0" w:firstLine="0"/>
        <w:jc w:val="both"/>
        <w:rPr>
          <w:sz w:val="22"/>
          <w:szCs w:val="20"/>
        </w:rPr>
      </w:pPr>
      <w:r w:rsidRPr="00FE58FE">
        <w:rPr>
          <w:b/>
          <w:bCs/>
          <w:color w:val="000000"/>
          <w:sz w:val="20"/>
          <w:szCs w:val="20"/>
        </w:rPr>
        <w:t xml:space="preserve">Начальная (максимальная) цена </w:t>
      </w:r>
      <w:r w:rsidR="00F12DAF" w:rsidRPr="00FE58FE">
        <w:rPr>
          <w:b/>
          <w:bCs/>
          <w:color w:val="000000"/>
          <w:sz w:val="20"/>
          <w:szCs w:val="20"/>
        </w:rPr>
        <w:t>договора</w:t>
      </w:r>
      <w:r w:rsidRPr="00FE58FE">
        <w:rPr>
          <w:b/>
          <w:bCs/>
          <w:color w:val="000000"/>
          <w:sz w:val="20"/>
          <w:szCs w:val="20"/>
        </w:rPr>
        <w:t>:</w:t>
      </w:r>
      <w:r w:rsidR="00E20EA2" w:rsidRPr="00FE58FE">
        <w:rPr>
          <w:b/>
          <w:bCs/>
          <w:color w:val="000000"/>
          <w:sz w:val="20"/>
          <w:szCs w:val="20"/>
        </w:rPr>
        <w:t xml:space="preserve"> </w:t>
      </w:r>
      <w:r w:rsidR="006B75E5">
        <w:rPr>
          <w:b/>
          <w:color w:val="FF0000"/>
          <w:sz w:val="22"/>
          <w:szCs w:val="20"/>
        </w:rPr>
        <w:t>58 752,67</w:t>
      </w:r>
      <w:r w:rsidR="008D2AC5" w:rsidRPr="008D2AC5">
        <w:rPr>
          <w:b/>
          <w:color w:val="FF0000"/>
          <w:sz w:val="22"/>
          <w:szCs w:val="20"/>
        </w:rPr>
        <w:t xml:space="preserve"> рубл</w:t>
      </w:r>
      <w:r w:rsidR="006B75E5">
        <w:rPr>
          <w:b/>
          <w:color w:val="FF0000"/>
          <w:sz w:val="22"/>
          <w:szCs w:val="20"/>
        </w:rPr>
        <w:t>я</w:t>
      </w:r>
      <w:r w:rsidR="008D2AC5" w:rsidRPr="008D2AC5">
        <w:rPr>
          <w:b/>
          <w:color w:val="FF0000"/>
          <w:sz w:val="22"/>
          <w:szCs w:val="20"/>
        </w:rPr>
        <w:t xml:space="preserve"> </w:t>
      </w:r>
      <w:r w:rsidR="008D2AC5" w:rsidRPr="00524E55">
        <w:rPr>
          <w:sz w:val="22"/>
          <w:szCs w:val="20"/>
        </w:rPr>
        <w:t>(</w:t>
      </w:r>
      <w:r w:rsidR="006B75E5">
        <w:rPr>
          <w:sz w:val="22"/>
          <w:szCs w:val="20"/>
        </w:rPr>
        <w:t xml:space="preserve">пятьдесят восемь </w:t>
      </w:r>
      <w:r w:rsidR="008D2AC5" w:rsidRPr="00524E55">
        <w:rPr>
          <w:sz w:val="22"/>
          <w:szCs w:val="20"/>
        </w:rPr>
        <w:t>тысяч</w:t>
      </w:r>
      <w:r w:rsidR="006B75E5">
        <w:rPr>
          <w:sz w:val="22"/>
          <w:szCs w:val="20"/>
        </w:rPr>
        <w:t xml:space="preserve"> </w:t>
      </w:r>
      <w:r w:rsidR="008D2AC5" w:rsidRPr="00524E55">
        <w:rPr>
          <w:sz w:val="22"/>
          <w:szCs w:val="20"/>
        </w:rPr>
        <w:t xml:space="preserve"> </w:t>
      </w:r>
      <w:r w:rsidR="007D0604">
        <w:rPr>
          <w:sz w:val="22"/>
          <w:szCs w:val="20"/>
        </w:rPr>
        <w:t>семьсот пятьдесят два</w:t>
      </w:r>
      <w:r w:rsidR="008D2AC5" w:rsidRPr="00524E55">
        <w:rPr>
          <w:sz w:val="22"/>
          <w:szCs w:val="20"/>
        </w:rPr>
        <w:t xml:space="preserve"> рубл</w:t>
      </w:r>
      <w:r w:rsidR="007D0604">
        <w:rPr>
          <w:sz w:val="22"/>
          <w:szCs w:val="20"/>
        </w:rPr>
        <w:t>я</w:t>
      </w:r>
      <w:r w:rsidR="008D2AC5" w:rsidRPr="00524E55">
        <w:rPr>
          <w:sz w:val="22"/>
          <w:szCs w:val="20"/>
        </w:rPr>
        <w:t xml:space="preserve"> 67 копеек)</w:t>
      </w:r>
      <w:r w:rsidR="00F43B5D" w:rsidRPr="00524E55">
        <w:rPr>
          <w:sz w:val="22"/>
          <w:szCs w:val="20"/>
        </w:rPr>
        <w:t>.</w:t>
      </w:r>
    </w:p>
    <w:p w:rsidR="008D2AC5" w:rsidRDefault="008D2AC5" w:rsidP="008D2AC5">
      <w:pPr>
        <w:pStyle w:val="af7"/>
        <w:tabs>
          <w:tab w:val="left" w:pos="284"/>
        </w:tabs>
        <w:ind w:left="0"/>
        <w:jc w:val="both"/>
        <w:rPr>
          <w:sz w:val="22"/>
          <w:szCs w:val="20"/>
        </w:rPr>
      </w:pPr>
    </w:p>
    <w:p w:rsidR="007D0604" w:rsidRPr="00FE58FE" w:rsidRDefault="007D0604" w:rsidP="008D2AC5">
      <w:pPr>
        <w:pStyle w:val="af7"/>
        <w:tabs>
          <w:tab w:val="left" w:pos="284"/>
        </w:tabs>
        <w:ind w:left="0"/>
        <w:jc w:val="both"/>
        <w:rPr>
          <w:sz w:val="22"/>
          <w:szCs w:val="20"/>
        </w:rPr>
      </w:pP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lastRenderedPageBreak/>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AE6D6A">
            <w:pPr>
              <w:jc w:val="center"/>
              <w:rPr>
                <w:sz w:val="18"/>
                <w:szCs w:val="20"/>
              </w:rPr>
            </w:pPr>
            <w:r w:rsidRPr="00B97A90">
              <w:rPr>
                <w:sz w:val="18"/>
                <w:szCs w:val="20"/>
              </w:rPr>
              <w:t>Кол-во</w:t>
            </w:r>
            <w:r w:rsidR="00AE6D6A">
              <w:rPr>
                <w:sz w:val="18"/>
                <w:szCs w:val="20"/>
              </w:rPr>
              <w:t>, чел.</w:t>
            </w:r>
          </w:p>
        </w:tc>
        <w:tc>
          <w:tcPr>
            <w:tcW w:w="2319" w:type="dxa"/>
            <w:vAlign w:val="center"/>
          </w:tcPr>
          <w:p w:rsidR="00DF1B8E" w:rsidRPr="00B97A90" w:rsidRDefault="00DF1B8E" w:rsidP="00FE58FE">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мость 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C80E94">
        <w:trPr>
          <w:trHeight w:val="268"/>
        </w:trPr>
        <w:tc>
          <w:tcPr>
            <w:tcW w:w="3064" w:type="dxa"/>
            <w:vAlign w:val="center"/>
          </w:tcPr>
          <w:p w:rsidR="00DF1B8E" w:rsidRPr="005C0E07" w:rsidRDefault="007D0604" w:rsidP="005C0E07">
            <w:pPr>
              <w:rPr>
                <w:sz w:val="20"/>
                <w:szCs w:val="20"/>
              </w:rPr>
            </w:pPr>
            <w:r>
              <w:rPr>
                <w:bCs/>
                <w:sz w:val="20"/>
                <w:szCs w:val="20"/>
              </w:rPr>
              <w:t>О</w:t>
            </w:r>
            <w:r w:rsidRPr="00C26D34">
              <w:rPr>
                <w:bCs/>
                <w:sz w:val="20"/>
                <w:szCs w:val="20"/>
              </w:rPr>
              <w:t>казание</w:t>
            </w:r>
            <w:r>
              <w:rPr>
                <w:bCs/>
                <w:sz w:val="20"/>
                <w:szCs w:val="20"/>
              </w:rPr>
              <w:t xml:space="preserve"> образовательных услуг по </w:t>
            </w:r>
            <w:r>
              <w:rPr>
                <w:sz w:val="20"/>
                <w:szCs w:val="20"/>
              </w:rPr>
              <w:t>продлению</w:t>
            </w:r>
            <w:r w:rsidRPr="006B75E5">
              <w:rPr>
                <w:sz w:val="20"/>
                <w:szCs w:val="20"/>
              </w:rPr>
              <w:t xml:space="preserve"> срока действия квалификационных удостовер</w:t>
            </w:r>
            <w:r w:rsidRPr="006B75E5">
              <w:rPr>
                <w:sz w:val="20"/>
                <w:szCs w:val="20"/>
              </w:rPr>
              <w:t>е</w:t>
            </w:r>
            <w:r w:rsidRPr="006B75E5">
              <w:rPr>
                <w:sz w:val="20"/>
                <w:szCs w:val="20"/>
              </w:rPr>
              <w:t>ний специалиста ЛКМ «</w:t>
            </w:r>
            <w:proofErr w:type="spellStart"/>
            <w:r w:rsidRPr="006B75E5">
              <w:rPr>
                <w:sz w:val="20"/>
                <w:szCs w:val="20"/>
              </w:rPr>
              <w:t>Братс</w:t>
            </w:r>
            <w:r w:rsidRPr="006B75E5">
              <w:rPr>
                <w:sz w:val="20"/>
                <w:szCs w:val="20"/>
              </w:rPr>
              <w:t>к</w:t>
            </w:r>
            <w:r w:rsidRPr="006B75E5">
              <w:rPr>
                <w:sz w:val="20"/>
                <w:szCs w:val="20"/>
              </w:rPr>
              <w:t>техэксперт</w:t>
            </w:r>
            <w:proofErr w:type="spellEnd"/>
            <w:r w:rsidRPr="006B75E5">
              <w:rPr>
                <w:sz w:val="20"/>
                <w:szCs w:val="20"/>
              </w:rPr>
              <w:t xml:space="preserve"> БрГУ» </w:t>
            </w:r>
            <w:r>
              <w:rPr>
                <w:sz w:val="20"/>
                <w:szCs w:val="20"/>
              </w:rPr>
              <w:t>КУИЦ</w:t>
            </w:r>
            <w:r w:rsidRPr="006B75E5">
              <w:rPr>
                <w:sz w:val="20"/>
                <w:szCs w:val="20"/>
              </w:rPr>
              <w:t xml:space="preserve"> «Эне</w:t>
            </w:r>
            <w:r w:rsidRPr="006B75E5">
              <w:rPr>
                <w:sz w:val="20"/>
                <w:szCs w:val="20"/>
              </w:rPr>
              <w:t>р</w:t>
            </w:r>
            <w:r w:rsidRPr="006B75E5">
              <w:rPr>
                <w:sz w:val="20"/>
                <w:szCs w:val="20"/>
              </w:rPr>
              <w:t>гетика» ФГБОУ ВО «БрГУ»</w:t>
            </w:r>
          </w:p>
        </w:tc>
        <w:tc>
          <w:tcPr>
            <w:tcW w:w="1739" w:type="dxa"/>
            <w:vAlign w:val="center"/>
          </w:tcPr>
          <w:p w:rsidR="00DF1B8E" w:rsidRPr="00C80E94" w:rsidRDefault="00C43593" w:rsidP="004D19D8">
            <w:pPr>
              <w:jc w:val="center"/>
              <w:rPr>
                <w:sz w:val="20"/>
                <w:szCs w:val="20"/>
              </w:rPr>
            </w:pPr>
            <w:r>
              <w:rPr>
                <w:sz w:val="20"/>
                <w:szCs w:val="20"/>
              </w:rPr>
              <w:t>1</w:t>
            </w:r>
          </w:p>
        </w:tc>
        <w:tc>
          <w:tcPr>
            <w:tcW w:w="2319" w:type="dxa"/>
            <w:vAlign w:val="center"/>
          </w:tcPr>
          <w:p w:rsidR="00DF1B8E" w:rsidRPr="00C80E94" w:rsidRDefault="007D0604" w:rsidP="00DF1B8E">
            <w:pPr>
              <w:jc w:val="center"/>
              <w:rPr>
                <w:sz w:val="20"/>
                <w:szCs w:val="20"/>
              </w:rPr>
            </w:pPr>
            <w:r>
              <w:rPr>
                <w:b/>
                <w:sz w:val="20"/>
                <w:szCs w:val="20"/>
              </w:rPr>
              <w:t>58 752,67</w:t>
            </w:r>
          </w:p>
        </w:tc>
        <w:tc>
          <w:tcPr>
            <w:tcW w:w="3285" w:type="dxa"/>
            <w:vAlign w:val="center"/>
          </w:tcPr>
          <w:p w:rsidR="00DF1B8E" w:rsidRPr="007D0604" w:rsidRDefault="007D0604" w:rsidP="00E20EA2">
            <w:pPr>
              <w:jc w:val="center"/>
              <w:rPr>
                <w:b/>
                <w:sz w:val="20"/>
                <w:szCs w:val="20"/>
              </w:rPr>
            </w:pPr>
            <w:r w:rsidRPr="007D0604">
              <w:rPr>
                <w:b/>
                <w:sz w:val="20"/>
                <w:szCs w:val="20"/>
              </w:rPr>
              <w:t>58 752,67</w:t>
            </w:r>
          </w:p>
        </w:tc>
      </w:tr>
      <w:tr w:rsidR="0064577A" w:rsidRPr="00C80E94" w:rsidTr="00C80E94">
        <w:trPr>
          <w:trHeight w:val="278"/>
        </w:trPr>
        <w:tc>
          <w:tcPr>
            <w:tcW w:w="7122" w:type="dxa"/>
            <w:gridSpan w:val="3"/>
            <w:vAlign w:val="center"/>
          </w:tcPr>
          <w:p w:rsidR="0064577A" w:rsidRPr="00C80E94" w:rsidRDefault="0064577A" w:rsidP="00DF1B8E">
            <w:pPr>
              <w:jc w:val="right"/>
              <w:rPr>
                <w:sz w:val="20"/>
                <w:szCs w:val="20"/>
              </w:rPr>
            </w:pPr>
            <w:r w:rsidRPr="00C80E94">
              <w:rPr>
                <w:sz w:val="20"/>
                <w:szCs w:val="20"/>
              </w:rPr>
              <w:t>Итого:</w:t>
            </w:r>
          </w:p>
        </w:tc>
        <w:tc>
          <w:tcPr>
            <w:tcW w:w="3285" w:type="dxa"/>
            <w:vAlign w:val="center"/>
          </w:tcPr>
          <w:p w:rsidR="0064577A" w:rsidRPr="00C80E94" w:rsidRDefault="007D0604" w:rsidP="00DF1B8E">
            <w:pPr>
              <w:jc w:val="center"/>
              <w:rPr>
                <w:sz w:val="20"/>
                <w:szCs w:val="20"/>
              </w:rPr>
            </w:pPr>
            <w:r>
              <w:rPr>
                <w:b/>
                <w:sz w:val="20"/>
                <w:szCs w:val="20"/>
              </w:rPr>
              <w:t>58 752,67</w:t>
            </w:r>
          </w:p>
        </w:tc>
      </w:tr>
    </w:tbl>
    <w:p w:rsidR="00FE58FE" w:rsidRPr="00715434" w:rsidRDefault="00FE58FE" w:rsidP="00DF1B8E">
      <w:pPr>
        <w:pStyle w:val="af7"/>
        <w:tabs>
          <w:tab w:val="left" w:pos="284"/>
        </w:tabs>
        <w:ind w:left="0"/>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FE58FE">
        <w:rPr>
          <w:sz w:val="20"/>
          <w:szCs w:val="20"/>
        </w:rPr>
        <w:t xml:space="preserve">оказанием </w:t>
      </w:r>
      <w:r w:rsidR="00D27186">
        <w:rPr>
          <w:sz w:val="20"/>
          <w:szCs w:val="20"/>
        </w:rPr>
        <w:t xml:space="preserve">образовательных </w:t>
      </w:r>
      <w:r w:rsidR="00FE58FE">
        <w:rPr>
          <w:sz w:val="20"/>
          <w:szCs w:val="20"/>
        </w:rPr>
        <w:t>услуг</w:t>
      </w:r>
      <w:r w:rsidRPr="00B97A90">
        <w:rPr>
          <w:sz w:val="20"/>
          <w:szCs w:val="20"/>
        </w:rPr>
        <w:t>;</w:t>
      </w:r>
    </w:p>
    <w:p w:rsidR="00B97A90" w:rsidRPr="00CD1FF7" w:rsidRDefault="00B97A90" w:rsidP="00CD1FF7">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FE58FE" w:rsidRDefault="00B52AC1" w:rsidP="00FE58FE">
      <w:pPr>
        <w:pStyle w:val="af7"/>
        <w:numPr>
          <w:ilvl w:val="1"/>
          <w:numId w:val="29"/>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DB4BD0" w:rsidRDefault="00DB4BD0" w:rsidP="00DB4BD0">
      <w:pPr>
        <w:pStyle w:val="af7"/>
        <w:numPr>
          <w:ilvl w:val="1"/>
          <w:numId w:val="8"/>
        </w:numPr>
        <w:tabs>
          <w:tab w:val="left" w:pos="284"/>
          <w:tab w:val="left" w:pos="426"/>
        </w:tabs>
        <w:ind w:left="0" w:firstLine="0"/>
        <w:jc w:val="both"/>
        <w:rPr>
          <w:sz w:val="20"/>
          <w:szCs w:val="18"/>
        </w:rPr>
      </w:pPr>
      <w:r w:rsidRPr="00DB4BD0">
        <w:rPr>
          <w:sz w:val="20"/>
          <w:szCs w:val="18"/>
        </w:rPr>
        <w:t xml:space="preserve">Заказчик осуществляет предоплату в размере </w:t>
      </w:r>
      <w:r w:rsidR="00AE6D6A">
        <w:rPr>
          <w:sz w:val="20"/>
          <w:szCs w:val="18"/>
        </w:rPr>
        <w:t>10</w:t>
      </w:r>
      <w:r w:rsidRPr="00DB4BD0">
        <w:rPr>
          <w:sz w:val="20"/>
          <w:szCs w:val="18"/>
        </w:rPr>
        <w:t>0% от це</w:t>
      </w:r>
      <w:r>
        <w:rPr>
          <w:sz w:val="20"/>
          <w:szCs w:val="18"/>
        </w:rPr>
        <w:t xml:space="preserve">ны договора в течение </w:t>
      </w:r>
      <w:r w:rsidR="00AE6D6A">
        <w:rPr>
          <w:sz w:val="20"/>
          <w:szCs w:val="18"/>
        </w:rPr>
        <w:t>5</w:t>
      </w:r>
      <w:r>
        <w:rPr>
          <w:sz w:val="20"/>
          <w:szCs w:val="18"/>
        </w:rPr>
        <w:t xml:space="preserve"> (</w:t>
      </w:r>
      <w:r w:rsidR="00AE6D6A">
        <w:rPr>
          <w:sz w:val="20"/>
          <w:szCs w:val="18"/>
        </w:rPr>
        <w:t>пяти</w:t>
      </w:r>
      <w:r w:rsidRPr="00DB4BD0">
        <w:rPr>
          <w:sz w:val="20"/>
          <w:szCs w:val="18"/>
        </w:rPr>
        <w:t xml:space="preserve">) </w:t>
      </w:r>
      <w:r w:rsidR="00F73223">
        <w:rPr>
          <w:sz w:val="20"/>
          <w:szCs w:val="18"/>
        </w:rPr>
        <w:t>рабочих</w:t>
      </w:r>
      <w:r w:rsidRPr="00DB4BD0">
        <w:rPr>
          <w:sz w:val="20"/>
          <w:szCs w:val="18"/>
        </w:rPr>
        <w:t xml:space="preserve"> дней с</w:t>
      </w:r>
      <w:r w:rsidR="0064577A">
        <w:rPr>
          <w:sz w:val="20"/>
          <w:szCs w:val="18"/>
        </w:rPr>
        <w:t>о дня</w:t>
      </w:r>
      <w:r w:rsidRPr="00DB4BD0">
        <w:rPr>
          <w:sz w:val="20"/>
          <w:szCs w:val="18"/>
        </w:rPr>
        <w:t xml:space="preserve"> з</w:t>
      </w:r>
      <w:r w:rsidRPr="00DB4BD0">
        <w:rPr>
          <w:sz w:val="20"/>
          <w:szCs w:val="18"/>
        </w:rPr>
        <w:t>а</w:t>
      </w:r>
      <w:r w:rsidRPr="00DB4BD0">
        <w:rPr>
          <w:sz w:val="20"/>
          <w:szCs w:val="18"/>
        </w:rPr>
        <w:t>ключения договора</w:t>
      </w:r>
      <w:r w:rsidR="00AE6D6A">
        <w:rPr>
          <w:sz w:val="20"/>
          <w:szCs w:val="18"/>
        </w:rPr>
        <w:t>, на основании выставленного счета Исполнителем</w:t>
      </w:r>
      <w:r w:rsidR="00415165" w:rsidRPr="00DB4BD0">
        <w:rPr>
          <w:sz w:val="20"/>
          <w:szCs w:val="18"/>
        </w:rPr>
        <w:t>;</w:t>
      </w:r>
    </w:p>
    <w:p w:rsidR="00A44F41" w:rsidRDefault="00AE6D6A" w:rsidP="00A44F41">
      <w:pPr>
        <w:pStyle w:val="af7"/>
        <w:numPr>
          <w:ilvl w:val="1"/>
          <w:numId w:val="8"/>
        </w:numPr>
        <w:tabs>
          <w:tab w:val="num" w:pos="1080"/>
        </w:tabs>
        <w:jc w:val="both"/>
        <w:rPr>
          <w:sz w:val="20"/>
          <w:szCs w:val="18"/>
        </w:rPr>
      </w:pPr>
      <w:r>
        <w:rPr>
          <w:sz w:val="20"/>
          <w:szCs w:val="18"/>
        </w:rPr>
        <w:t>О</w:t>
      </w:r>
      <w:r w:rsidR="00415165" w:rsidRPr="00415165">
        <w:rPr>
          <w:sz w:val="20"/>
          <w:szCs w:val="18"/>
        </w:rPr>
        <w:t>снованием для оплаты являют</w:t>
      </w:r>
      <w:r w:rsidR="00D53178">
        <w:rPr>
          <w:sz w:val="20"/>
          <w:szCs w:val="18"/>
        </w:rPr>
        <w:t>ся оригиналы  документов: счет</w:t>
      </w:r>
      <w:r w:rsidR="00DD76B0">
        <w:rPr>
          <w:sz w:val="20"/>
          <w:szCs w:val="18"/>
        </w:rPr>
        <w:t xml:space="preserve"> Исполнителя</w:t>
      </w:r>
      <w:r w:rsidR="00415165" w:rsidRPr="00415165">
        <w:rPr>
          <w:sz w:val="20"/>
          <w:szCs w:val="18"/>
        </w:rPr>
        <w:t>.</w:t>
      </w:r>
    </w:p>
    <w:p w:rsidR="00A44F41" w:rsidRPr="00A44F41" w:rsidRDefault="00A44F41" w:rsidP="00A44F41">
      <w:pPr>
        <w:pStyle w:val="af7"/>
        <w:numPr>
          <w:ilvl w:val="1"/>
          <w:numId w:val="8"/>
        </w:numPr>
        <w:tabs>
          <w:tab w:val="num" w:pos="1080"/>
        </w:tabs>
        <w:jc w:val="both"/>
        <w:rPr>
          <w:sz w:val="20"/>
          <w:szCs w:val="18"/>
        </w:rPr>
      </w:pPr>
      <w:r w:rsidRPr="00A44F41">
        <w:rPr>
          <w:sz w:val="20"/>
          <w:szCs w:val="18"/>
        </w:rPr>
        <w:t>Плательщиком по договору является структурное подразделение – КУИЦ «Энергетика» БрГУ.</w:t>
      </w:r>
    </w:p>
    <w:p w:rsidR="00B52AC1" w:rsidRPr="006A14D6" w:rsidRDefault="00B52AC1" w:rsidP="00B52AC1">
      <w:pPr>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5B3FEF" w:rsidRDefault="00924AB8" w:rsidP="005B3FEF">
      <w:pPr>
        <w:pStyle w:val="af7"/>
        <w:numPr>
          <w:ilvl w:val="0"/>
          <w:numId w:val="38"/>
        </w:numPr>
        <w:tabs>
          <w:tab w:val="left" w:pos="284"/>
        </w:tabs>
        <w:ind w:left="0" w:firstLine="0"/>
        <w:jc w:val="both"/>
        <w:rPr>
          <w:sz w:val="20"/>
          <w:szCs w:val="20"/>
        </w:rPr>
      </w:pPr>
      <w:r w:rsidRPr="005B3FEF">
        <w:rPr>
          <w:sz w:val="20"/>
          <w:szCs w:val="20"/>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76B0" w:rsidRPr="00DD76B0" w:rsidRDefault="005B3FEF" w:rsidP="00DD76B0">
      <w:pPr>
        <w:widowControl w:val="0"/>
        <w:numPr>
          <w:ilvl w:val="0"/>
          <w:numId w:val="39"/>
        </w:numPr>
        <w:tabs>
          <w:tab w:val="left" w:pos="993"/>
        </w:tabs>
        <w:adjustRightInd w:val="0"/>
        <w:spacing w:line="276" w:lineRule="auto"/>
        <w:ind w:left="0" w:firstLine="709"/>
        <w:jc w:val="both"/>
        <w:rPr>
          <w:b/>
          <w:sz w:val="20"/>
          <w:szCs w:val="20"/>
        </w:rPr>
      </w:pPr>
      <w:r w:rsidRPr="005B3FEF">
        <w:rPr>
          <w:b/>
          <w:sz w:val="20"/>
          <w:szCs w:val="20"/>
        </w:rPr>
        <w:t xml:space="preserve">деятельность участника в рамках предмета настоящего </w:t>
      </w:r>
      <w:r>
        <w:rPr>
          <w:b/>
          <w:sz w:val="20"/>
          <w:szCs w:val="20"/>
        </w:rPr>
        <w:t>запроса котировок</w:t>
      </w:r>
      <w:r w:rsidRPr="005B3FEF">
        <w:rPr>
          <w:b/>
          <w:sz w:val="20"/>
          <w:szCs w:val="20"/>
        </w:rPr>
        <w:t xml:space="preserve"> подлежит обязательному лицензированию в соответствии требований Федерального закона № 99-ФЗ от 04.05.2011 г. «О лицензировании отдельных видов деятельности»;</w:t>
      </w:r>
      <w:r w:rsidR="005C0880" w:rsidRPr="005C0880">
        <w:rPr>
          <w:b/>
          <w:sz w:val="20"/>
          <w:szCs w:val="20"/>
        </w:rPr>
        <w:t xml:space="preserve"> </w:t>
      </w:r>
      <w:hyperlink r:id="rId9" w:history="1">
        <w:r w:rsidR="005C0880" w:rsidRPr="005C0880">
          <w:rPr>
            <w:b/>
            <w:sz w:val="20"/>
            <w:szCs w:val="20"/>
          </w:rPr>
          <w:t>Федеральный закон от 29.12.2012</w:t>
        </w:r>
        <w:r w:rsidR="005C0880">
          <w:rPr>
            <w:b/>
            <w:sz w:val="20"/>
            <w:szCs w:val="20"/>
          </w:rPr>
          <w:t xml:space="preserve"> № 273-ФЗ «</w:t>
        </w:r>
        <w:r w:rsidR="005C0880" w:rsidRPr="005C0880">
          <w:rPr>
            <w:b/>
            <w:sz w:val="20"/>
            <w:szCs w:val="20"/>
          </w:rPr>
          <w:t>Об образовании в Российской Ф</w:t>
        </w:r>
        <w:r w:rsidR="005C0880" w:rsidRPr="005C0880">
          <w:rPr>
            <w:b/>
            <w:sz w:val="20"/>
            <w:szCs w:val="20"/>
          </w:rPr>
          <w:t>е</w:t>
        </w:r>
        <w:r w:rsidR="005C0880" w:rsidRPr="005C0880">
          <w:rPr>
            <w:b/>
            <w:sz w:val="20"/>
            <w:szCs w:val="20"/>
          </w:rPr>
          <w:t>дерации</w:t>
        </w:r>
      </w:hyperlink>
      <w:r w:rsidR="005C0880">
        <w:rPr>
          <w:b/>
          <w:sz w:val="20"/>
          <w:szCs w:val="20"/>
        </w:rPr>
        <w:t>»</w:t>
      </w:r>
      <w:r w:rsidR="005C0880" w:rsidRPr="005C0880">
        <w:rPr>
          <w:b/>
          <w:sz w:val="20"/>
          <w:szCs w:val="20"/>
        </w:rPr>
        <w:t>;</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 xml:space="preserve">директором) учреждения или унитарного предприятия </w:t>
      </w:r>
      <w:r w:rsidRPr="006A14D6">
        <w:rPr>
          <w:sz w:val="20"/>
          <w:szCs w:val="20"/>
        </w:rPr>
        <w:lastRenderedPageBreak/>
        <w:t>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lastRenderedPageBreak/>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10"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5B3FEF" w:rsidRDefault="005B3FEF" w:rsidP="005B3FEF">
      <w:pPr>
        <w:numPr>
          <w:ilvl w:val="0"/>
          <w:numId w:val="36"/>
        </w:numPr>
        <w:tabs>
          <w:tab w:val="left" w:pos="851"/>
        </w:tabs>
        <w:spacing w:line="276" w:lineRule="auto"/>
        <w:ind w:left="0" w:firstLine="426"/>
        <w:jc w:val="both"/>
        <w:rPr>
          <w:sz w:val="16"/>
          <w:szCs w:val="20"/>
        </w:rPr>
      </w:pPr>
      <w:r>
        <w:rPr>
          <w:b/>
          <w:sz w:val="20"/>
          <w:u w:val="single"/>
        </w:rPr>
        <w:t>копии документов</w:t>
      </w:r>
      <w:r>
        <w:rPr>
          <w:sz w:val="20"/>
        </w:rPr>
        <w:t>, подтверждающих соответствие товаров (работ, услуг) требованиям, установленным в с</w:t>
      </w:r>
      <w:r>
        <w:rPr>
          <w:sz w:val="20"/>
        </w:rPr>
        <w:t>о</w:t>
      </w:r>
      <w:r>
        <w:rPr>
          <w:sz w:val="20"/>
        </w:rPr>
        <w:t>ответствии с законодательством Российской Федерации;</w:t>
      </w:r>
    </w:p>
    <w:p w:rsidR="005B3FEF" w:rsidRDefault="005B3FEF" w:rsidP="005B3FEF">
      <w:pPr>
        <w:numPr>
          <w:ilvl w:val="0"/>
          <w:numId w:val="37"/>
        </w:numPr>
        <w:tabs>
          <w:tab w:val="left" w:pos="1134"/>
        </w:tabs>
        <w:ind w:left="0" w:firstLine="851"/>
        <w:jc w:val="both"/>
        <w:rPr>
          <w:sz w:val="20"/>
        </w:rPr>
      </w:pPr>
      <w:r>
        <w:rPr>
          <w:sz w:val="20"/>
        </w:rPr>
        <w:t>копия лицензии на осуществлен</w:t>
      </w:r>
      <w:r w:rsidR="00D74D83">
        <w:rPr>
          <w:sz w:val="20"/>
        </w:rPr>
        <w:t>ие образовательной деятельности</w:t>
      </w:r>
      <w:r w:rsidR="00D74D83" w:rsidRPr="00D74D83">
        <w:rPr>
          <w:sz w:val="20"/>
        </w:rPr>
        <w:t>;</w:t>
      </w:r>
    </w:p>
    <w:p w:rsidR="00D74D83" w:rsidRDefault="00D74D83" w:rsidP="005B3FEF">
      <w:pPr>
        <w:numPr>
          <w:ilvl w:val="0"/>
          <w:numId w:val="37"/>
        </w:numPr>
        <w:tabs>
          <w:tab w:val="left" w:pos="1134"/>
        </w:tabs>
        <w:ind w:left="0" w:firstLine="851"/>
        <w:jc w:val="both"/>
        <w:rPr>
          <w:sz w:val="20"/>
        </w:rPr>
      </w:pPr>
      <w:r>
        <w:rPr>
          <w:sz w:val="20"/>
        </w:rPr>
        <w:t>копия свидетельства</w:t>
      </w:r>
      <w:r w:rsidRPr="00D74D83">
        <w:rPr>
          <w:sz w:val="20"/>
        </w:rPr>
        <w:t xml:space="preserve"> об аккредитации</w:t>
      </w:r>
      <w:r>
        <w:rPr>
          <w:sz w:val="20"/>
        </w:rPr>
        <w:t>,</w:t>
      </w:r>
      <w:r w:rsidRPr="00D74D83">
        <w:rPr>
          <w:sz w:val="20"/>
          <w:szCs w:val="20"/>
        </w:rPr>
        <w:t xml:space="preserve"> </w:t>
      </w:r>
      <w:r>
        <w:rPr>
          <w:sz w:val="20"/>
        </w:rPr>
        <w:t>предусматривающая</w:t>
      </w:r>
      <w:r w:rsidRPr="00D74D83">
        <w:rPr>
          <w:sz w:val="20"/>
        </w:rPr>
        <w:t xml:space="preserve"> возможность осуществления обучения и атт</w:t>
      </w:r>
      <w:r w:rsidRPr="00D74D83">
        <w:rPr>
          <w:sz w:val="20"/>
        </w:rPr>
        <w:t>е</w:t>
      </w:r>
      <w:r w:rsidRPr="00D74D83">
        <w:rPr>
          <w:sz w:val="20"/>
        </w:rPr>
        <w:t xml:space="preserve">стации студентов, согласно </w:t>
      </w:r>
      <w:r w:rsidR="007D0604">
        <w:rPr>
          <w:sz w:val="20"/>
        </w:rPr>
        <w:t>ПБ 03-440-02 и СДА-24-2009;</w:t>
      </w:r>
    </w:p>
    <w:p w:rsidR="007D0604" w:rsidRDefault="007D0604" w:rsidP="007D0604">
      <w:pPr>
        <w:numPr>
          <w:ilvl w:val="0"/>
          <w:numId w:val="3"/>
        </w:numPr>
        <w:tabs>
          <w:tab w:val="left" w:pos="851"/>
        </w:tabs>
        <w:ind w:left="0" w:firstLine="426"/>
        <w:jc w:val="both"/>
        <w:rPr>
          <w:sz w:val="20"/>
        </w:rPr>
      </w:pPr>
      <w:r>
        <w:rPr>
          <w:b/>
          <w:sz w:val="20"/>
          <w:szCs w:val="20"/>
          <w:u w:val="single"/>
        </w:rPr>
        <w:t>ценовое предложение</w:t>
      </w:r>
      <w:r w:rsidRPr="006A14D6">
        <w:rPr>
          <w:sz w:val="20"/>
          <w:szCs w:val="20"/>
        </w:rPr>
        <w:t>, оформленн</w:t>
      </w:r>
      <w:r>
        <w:rPr>
          <w:sz w:val="20"/>
          <w:szCs w:val="20"/>
        </w:rPr>
        <w:t>ое</w:t>
      </w:r>
      <w:r w:rsidRPr="006A14D6">
        <w:rPr>
          <w:sz w:val="20"/>
          <w:szCs w:val="20"/>
        </w:rPr>
        <w:t xml:space="preserve"> в соответствии </w:t>
      </w:r>
      <w:hyperlink w:anchor="_Приложение_№_1" w:history="1">
        <w:r w:rsidRPr="006A14D6">
          <w:rPr>
            <w:color w:val="0000FF"/>
            <w:sz w:val="20"/>
            <w:szCs w:val="20"/>
            <w:u w:val="single"/>
          </w:rPr>
          <w:t xml:space="preserve">Приложения № </w:t>
        </w:r>
      </w:hyperlink>
      <w:r w:rsidRPr="007D0604">
        <w:rPr>
          <w:color w:val="0000FF"/>
          <w:sz w:val="20"/>
          <w:szCs w:val="20"/>
          <w:u w:val="single"/>
        </w:rPr>
        <w:t>2</w:t>
      </w:r>
      <w:r w:rsidRPr="006A14D6">
        <w:rPr>
          <w:sz w:val="20"/>
          <w:szCs w:val="20"/>
        </w:rPr>
        <w:t xml:space="preserve"> к настоящему извещению</w:t>
      </w:r>
      <w:r>
        <w:rPr>
          <w:sz w:val="20"/>
          <w:szCs w:val="20"/>
        </w:rPr>
        <w:t>.</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7D0604">
        <w:rPr>
          <w:b/>
          <w:sz w:val="20"/>
          <w:szCs w:val="20"/>
        </w:rPr>
        <w:t>10</w:t>
      </w:r>
      <w:r w:rsidR="00524E55">
        <w:rPr>
          <w:b/>
          <w:sz w:val="20"/>
          <w:szCs w:val="20"/>
        </w:rPr>
        <w:t xml:space="preserve">» </w:t>
      </w:r>
      <w:r w:rsidR="007D0604">
        <w:rPr>
          <w:b/>
          <w:sz w:val="20"/>
          <w:szCs w:val="20"/>
        </w:rPr>
        <w:t>июл</w:t>
      </w:r>
      <w:r w:rsidR="00524E55">
        <w:rPr>
          <w:b/>
          <w:sz w:val="20"/>
          <w:szCs w:val="20"/>
        </w:rPr>
        <w:t>я</w:t>
      </w:r>
      <w:r w:rsidRPr="006A14D6">
        <w:rPr>
          <w:b/>
          <w:sz w:val="20"/>
          <w:szCs w:val="20"/>
        </w:rPr>
        <w:t xml:space="preserve"> 20</w:t>
      </w:r>
      <w:r w:rsidR="007D0604">
        <w:rPr>
          <w:b/>
          <w:sz w:val="20"/>
          <w:szCs w:val="20"/>
        </w:rPr>
        <w:t>20</w:t>
      </w:r>
      <w:r w:rsidRPr="006A14D6">
        <w:rPr>
          <w:b/>
          <w:sz w:val="20"/>
          <w:szCs w:val="20"/>
        </w:rPr>
        <w:t xml:space="preserve"> г. с </w:t>
      </w:r>
      <w:r w:rsidR="00266494">
        <w:rPr>
          <w:b/>
          <w:sz w:val="20"/>
          <w:szCs w:val="20"/>
        </w:rPr>
        <w:t>00</w:t>
      </w:r>
      <w:r w:rsidRPr="006A14D6">
        <w:rPr>
          <w:b/>
          <w:sz w:val="20"/>
          <w:szCs w:val="20"/>
        </w:rPr>
        <w:t>:00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7D0604">
        <w:rPr>
          <w:b/>
          <w:sz w:val="20"/>
          <w:szCs w:val="20"/>
        </w:rPr>
        <w:t>17</w:t>
      </w:r>
      <w:r w:rsidRPr="006A14D6">
        <w:rPr>
          <w:b/>
          <w:sz w:val="20"/>
          <w:szCs w:val="20"/>
        </w:rPr>
        <w:t xml:space="preserve">» </w:t>
      </w:r>
      <w:r w:rsidR="007D0604">
        <w:rPr>
          <w:b/>
          <w:sz w:val="20"/>
          <w:szCs w:val="20"/>
        </w:rPr>
        <w:t>июл</w:t>
      </w:r>
      <w:r w:rsidR="00524E55">
        <w:rPr>
          <w:b/>
          <w:sz w:val="20"/>
          <w:szCs w:val="20"/>
        </w:rPr>
        <w:t xml:space="preserve">я </w:t>
      </w:r>
      <w:r w:rsidRPr="006A14D6">
        <w:rPr>
          <w:b/>
          <w:sz w:val="20"/>
          <w:szCs w:val="20"/>
        </w:rPr>
        <w:t xml:space="preserve"> 20</w:t>
      </w:r>
      <w:r w:rsidR="007D0604">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7D0604">
        <w:rPr>
          <w:b/>
          <w:sz w:val="20"/>
          <w:szCs w:val="20"/>
        </w:rPr>
        <w:t>10</w:t>
      </w:r>
      <w:r w:rsidRPr="006A14D6">
        <w:rPr>
          <w:b/>
          <w:sz w:val="20"/>
          <w:szCs w:val="20"/>
        </w:rPr>
        <w:t xml:space="preserve">» </w:t>
      </w:r>
      <w:r w:rsidR="007D0604">
        <w:rPr>
          <w:b/>
          <w:sz w:val="20"/>
          <w:szCs w:val="20"/>
        </w:rPr>
        <w:t>июл</w:t>
      </w:r>
      <w:r w:rsidR="00524E55">
        <w:rPr>
          <w:b/>
          <w:sz w:val="20"/>
          <w:szCs w:val="20"/>
        </w:rPr>
        <w:t>я</w:t>
      </w:r>
      <w:r w:rsidRPr="006A14D6">
        <w:rPr>
          <w:b/>
          <w:sz w:val="20"/>
          <w:szCs w:val="20"/>
        </w:rPr>
        <w:t xml:space="preserve"> 20</w:t>
      </w:r>
      <w:r w:rsidR="007D0604">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7D0604">
        <w:rPr>
          <w:b/>
          <w:sz w:val="20"/>
          <w:szCs w:val="20"/>
        </w:rPr>
        <w:t>14</w:t>
      </w:r>
      <w:r w:rsidRPr="006A14D6">
        <w:rPr>
          <w:b/>
          <w:sz w:val="20"/>
          <w:szCs w:val="20"/>
        </w:rPr>
        <w:t xml:space="preserve">» </w:t>
      </w:r>
      <w:r w:rsidR="007D0604">
        <w:rPr>
          <w:b/>
          <w:sz w:val="20"/>
          <w:szCs w:val="20"/>
        </w:rPr>
        <w:t>июля</w:t>
      </w:r>
      <w:r w:rsidRPr="006A14D6">
        <w:rPr>
          <w:b/>
          <w:sz w:val="20"/>
          <w:szCs w:val="20"/>
        </w:rPr>
        <w:t xml:space="preserve"> 2</w:t>
      </w:r>
      <w:bookmarkStart w:id="1" w:name="_GoBack"/>
      <w:bookmarkEnd w:id="1"/>
      <w:r w:rsidRPr="006A14D6">
        <w:rPr>
          <w:b/>
          <w:sz w:val="20"/>
          <w:szCs w:val="20"/>
        </w:rPr>
        <w:t>0</w:t>
      </w:r>
      <w:r w:rsidR="007D0604">
        <w:rPr>
          <w:b/>
          <w:sz w:val="20"/>
          <w:szCs w:val="20"/>
        </w:rPr>
        <w:t>20</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524E55">
        <w:rPr>
          <w:b/>
          <w:sz w:val="20"/>
          <w:szCs w:val="20"/>
        </w:rPr>
        <w:t>20</w:t>
      </w:r>
      <w:r w:rsidRPr="006A14D6">
        <w:rPr>
          <w:b/>
          <w:sz w:val="20"/>
          <w:szCs w:val="20"/>
        </w:rPr>
        <w:t xml:space="preserve">» </w:t>
      </w:r>
      <w:r w:rsidR="007D0604">
        <w:rPr>
          <w:b/>
          <w:sz w:val="20"/>
          <w:szCs w:val="20"/>
        </w:rPr>
        <w:t>июля</w:t>
      </w:r>
      <w:r w:rsidR="00524E55">
        <w:rPr>
          <w:b/>
          <w:sz w:val="20"/>
          <w:szCs w:val="20"/>
        </w:rPr>
        <w:t xml:space="preserve"> </w:t>
      </w:r>
      <w:r w:rsidR="00A42E3B">
        <w:rPr>
          <w:b/>
          <w:sz w:val="20"/>
          <w:szCs w:val="20"/>
        </w:rPr>
        <w:t>20</w:t>
      </w:r>
      <w:r w:rsidR="007D0604">
        <w:rPr>
          <w:b/>
          <w:sz w:val="20"/>
          <w:szCs w:val="20"/>
        </w:rPr>
        <w:t>20</w:t>
      </w:r>
      <w:r w:rsidR="00A42E3B">
        <w:rPr>
          <w:b/>
          <w:sz w:val="20"/>
          <w:szCs w:val="20"/>
        </w:rPr>
        <w:t xml:space="preserve">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lastRenderedPageBreak/>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lastRenderedPageBreak/>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lastRenderedPageBreak/>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546B9C" w:rsidRPr="00546B9C" w:rsidRDefault="00546B9C" w:rsidP="00546B9C">
      <w:pPr>
        <w:ind w:firstLine="709"/>
        <w:rPr>
          <w:sz w:val="20"/>
          <w:szCs w:val="20"/>
        </w:rPr>
      </w:pPr>
      <w:r w:rsidRPr="00546B9C">
        <w:rPr>
          <w:sz w:val="20"/>
          <w:szCs w:val="20"/>
        </w:rPr>
        <w:t>15.1. Приложение № 1 – Форма котировочной заявки.</w:t>
      </w:r>
    </w:p>
    <w:p w:rsidR="00546B9C" w:rsidRPr="00546B9C" w:rsidRDefault="00546B9C" w:rsidP="00546B9C">
      <w:pPr>
        <w:ind w:firstLine="709"/>
        <w:rPr>
          <w:sz w:val="20"/>
          <w:szCs w:val="20"/>
        </w:rPr>
      </w:pPr>
      <w:r w:rsidRPr="00546B9C">
        <w:rPr>
          <w:sz w:val="20"/>
          <w:szCs w:val="20"/>
        </w:rPr>
        <w:t>15.2. Приложение № 2 – Ценовое предложение.</w:t>
      </w:r>
    </w:p>
    <w:p w:rsidR="00546B9C" w:rsidRPr="00546B9C" w:rsidRDefault="00546B9C" w:rsidP="00546B9C">
      <w:pPr>
        <w:ind w:firstLine="709"/>
        <w:rPr>
          <w:sz w:val="20"/>
          <w:szCs w:val="20"/>
        </w:rPr>
      </w:pPr>
      <w:r w:rsidRPr="00546B9C">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A5002C" w:rsidRPr="00A5002C" w:rsidRDefault="007D0604" w:rsidP="007D0604">
      <w:pPr>
        <w:spacing w:line="360" w:lineRule="auto"/>
        <w:rPr>
          <w:sz w:val="20"/>
          <w:szCs w:val="20"/>
        </w:rPr>
      </w:pPr>
      <w:r>
        <w:rPr>
          <w:sz w:val="20"/>
          <w:szCs w:val="20"/>
        </w:rPr>
        <w:t>Первый проректор</w:t>
      </w:r>
      <w:r>
        <w:rPr>
          <w:sz w:val="20"/>
          <w:szCs w:val="20"/>
        </w:rPr>
        <w:tab/>
      </w:r>
      <w:r w:rsidR="00524E55">
        <w:rPr>
          <w:sz w:val="20"/>
          <w:szCs w:val="20"/>
        </w:rPr>
        <w:tab/>
      </w:r>
      <w:r w:rsidR="00524E55">
        <w:rPr>
          <w:sz w:val="20"/>
          <w:szCs w:val="20"/>
        </w:rPr>
        <w:tab/>
      </w:r>
      <w:r w:rsidR="00524E55">
        <w:rPr>
          <w:sz w:val="20"/>
          <w:szCs w:val="20"/>
        </w:rPr>
        <w:tab/>
      </w:r>
      <w:r w:rsidR="00524E55">
        <w:rPr>
          <w:sz w:val="20"/>
          <w:szCs w:val="20"/>
        </w:rPr>
        <w:tab/>
      </w:r>
      <w:r w:rsidR="00524E55">
        <w:rPr>
          <w:sz w:val="20"/>
          <w:szCs w:val="20"/>
        </w:rPr>
        <w:tab/>
      </w:r>
      <w:r w:rsidR="00524E55">
        <w:rPr>
          <w:sz w:val="20"/>
          <w:szCs w:val="20"/>
        </w:rPr>
        <w:tab/>
      </w:r>
      <w:r w:rsidR="00524E55">
        <w:rPr>
          <w:sz w:val="20"/>
          <w:szCs w:val="20"/>
        </w:rPr>
        <w:tab/>
      </w:r>
      <w:r w:rsidR="00524E55">
        <w:rPr>
          <w:sz w:val="20"/>
          <w:szCs w:val="20"/>
        </w:rPr>
        <w:tab/>
      </w:r>
      <w:r w:rsidR="00A5002C" w:rsidRPr="00A5002C">
        <w:rPr>
          <w:sz w:val="20"/>
          <w:szCs w:val="20"/>
        </w:rPr>
        <w:t xml:space="preserve">В.А. </w:t>
      </w:r>
      <w:r w:rsidR="00524E55">
        <w:rPr>
          <w:sz w:val="20"/>
          <w:szCs w:val="20"/>
        </w:rPr>
        <w:t>Иванов</w:t>
      </w:r>
    </w:p>
    <w:p w:rsidR="00A5002C" w:rsidRPr="00A5002C" w:rsidRDefault="00A5002C" w:rsidP="007D0604">
      <w:pPr>
        <w:spacing w:line="360" w:lineRule="auto"/>
        <w:rPr>
          <w:sz w:val="20"/>
          <w:szCs w:val="20"/>
        </w:rPr>
      </w:pPr>
      <w:r w:rsidRPr="00A5002C">
        <w:rPr>
          <w:sz w:val="20"/>
          <w:szCs w:val="20"/>
        </w:rPr>
        <w:t>Зам. директора КУИЦ «Энергетики»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В.Н. Федяева</w:t>
      </w:r>
    </w:p>
    <w:p w:rsidR="00A5002C" w:rsidRPr="00A5002C" w:rsidRDefault="00A5002C" w:rsidP="007D0604">
      <w:pPr>
        <w:spacing w:line="360" w:lineRule="auto"/>
        <w:rPr>
          <w:sz w:val="20"/>
          <w:szCs w:val="20"/>
        </w:rPr>
      </w:pPr>
      <w:r w:rsidRPr="00A5002C">
        <w:rPr>
          <w:sz w:val="20"/>
          <w:szCs w:val="20"/>
        </w:rPr>
        <w:t>Главный бухгалтер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Е.В. Коляда</w:t>
      </w:r>
    </w:p>
    <w:p w:rsidR="00A5002C" w:rsidRPr="00A5002C" w:rsidRDefault="00A5002C" w:rsidP="007D0604">
      <w:pPr>
        <w:spacing w:line="360" w:lineRule="auto"/>
        <w:rPr>
          <w:sz w:val="20"/>
          <w:szCs w:val="20"/>
        </w:rPr>
      </w:pPr>
      <w:r w:rsidRPr="00A5002C">
        <w:rPr>
          <w:sz w:val="20"/>
          <w:szCs w:val="20"/>
        </w:rPr>
        <w:t xml:space="preserve">Заведующий лабораторией контроля металлов </w:t>
      </w:r>
    </w:p>
    <w:p w:rsidR="00A5002C" w:rsidRPr="00A5002C" w:rsidRDefault="00A5002C" w:rsidP="007D0604">
      <w:pPr>
        <w:spacing w:line="360" w:lineRule="auto"/>
        <w:rPr>
          <w:sz w:val="20"/>
          <w:szCs w:val="20"/>
        </w:rPr>
      </w:pPr>
      <w:r w:rsidRPr="00A5002C">
        <w:rPr>
          <w:sz w:val="20"/>
          <w:szCs w:val="20"/>
        </w:rPr>
        <w:t>«</w:t>
      </w:r>
      <w:proofErr w:type="spellStart"/>
      <w:r w:rsidRPr="00A5002C">
        <w:rPr>
          <w:sz w:val="20"/>
          <w:szCs w:val="20"/>
        </w:rPr>
        <w:t>Братсктехэксперт</w:t>
      </w:r>
      <w:proofErr w:type="spellEnd"/>
      <w:r w:rsidRPr="00A5002C">
        <w:rPr>
          <w:sz w:val="20"/>
          <w:szCs w:val="20"/>
        </w:rPr>
        <w:t>» КУИЦ «Энергетика» БрГУ</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А.В. Гончаров</w:t>
      </w:r>
    </w:p>
    <w:p w:rsidR="00A5002C" w:rsidRPr="00A5002C" w:rsidRDefault="00A5002C" w:rsidP="007D0604">
      <w:pPr>
        <w:spacing w:line="360" w:lineRule="auto"/>
        <w:rPr>
          <w:sz w:val="20"/>
          <w:szCs w:val="20"/>
        </w:rPr>
      </w:pPr>
      <w:r w:rsidRPr="00A5002C">
        <w:rPr>
          <w:sz w:val="20"/>
          <w:szCs w:val="20"/>
        </w:rPr>
        <w:t xml:space="preserve"> Начальник КС</w:t>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r>
      <w:r w:rsidRPr="00A5002C">
        <w:rPr>
          <w:sz w:val="20"/>
          <w:szCs w:val="20"/>
        </w:rPr>
        <w:tab/>
        <w:t>Г.Д. Лобова</w:t>
      </w: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r w:rsidR="007D0604">
        <w:rPr>
          <w:sz w:val="20"/>
          <w:szCs w:val="20"/>
        </w:rPr>
        <w:t>57</w:t>
      </w:r>
      <w:r w:rsidRPr="006A14D6">
        <w:rPr>
          <w:sz w:val="20"/>
          <w:szCs w:val="20"/>
        </w:rPr>
        <w:t>-ЗК от «</w:t>
      </w:r>
      <w:r w:rsidR="007D0604">
        <w:rPr>
          <w:sz w:val="20"/>
          <w:szCs w:val="20"/>
        </w:rPr>
        <w:t>09</w:t>
      </w:r>
      <w:r w:rsidRPr="006A14D6">
        <w:rPr>
          <w:sz w:val="20"/>
          <w:szCs w:val="20"/>
        </w:rPr>
        <w:t xml:space="preserve">» </w:t>
      </w:r>
      <w:r w:rsidR="007D0604">
        <w:rPr>
          <w:sz w:val="20"/>
          <w:szCs w:val="20"/>
        </w:rPr>
        <w:t>июл</w:t>
      </w:r>
      <w:r w:rsidR="00524E55">
        <w:rPr>
          <w:sz w:val="20"/>
          <w:szCs w:val="20"/>
        </w:rPr>
        <w:t>я</w:t>
      </w:r>
      <w:r w:rsidR="00D23AB0">
        <w:rPr>
          <w:sz w:val="20"/>
          <w:szCs w:val="20"/>
        </w:rPr>
        <w:t xml:space="preserve"> </w:t>
      </w:r>
      <w:r w:rsidRPr="006A14D6">
        <w:rPr>
          <w:sz w:val="20"/>
          <w:szCs w:val="20"/>
        </w:rPr>
        <w:t>20</w:t>
      </w:r>
      <w:r w:rsidR="007D0604">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007D0604">
        <w:rPr>
          <w:sz w:val="20"/>
          <w:szCs w:val="20"/>
        </w:rPr>
        <w:t xml:space="preserve"> образовател</w:t>
      </w:r>
      <w:r w:rsidR="007D0604">
        <w:rPr>
          <w:sz w:val="20"/>
          <w:szCs w:val="20"/>
        </w:rPr>
        <w:t>ь</w:t>
      </w:r>
      <w:r w:rsidR="007D0604">
        <w:rPr>
          <w:sz w:val="20"/>
          <w:szCs w:val="20"/>
        </w:rPr>
        <w:t>ные</w:t>
      </w:r>
      <w:r w:rsidRPr="004B15DB">
        <w:rPr>
          <w:sz w:val="20"/>
          <w:szCs w:val="20"/>
        </w:rPr>
        <w:t xml:space="preserve"> </w:t>
      </w:r>
      <w:r w:rsidR="00524E55" w:rsidRPr="00524E55">
        <w:rPr>
          <w:bCs/>
          <w:sz w:val="20"/>
          <w:szCs w:val="20"/>
        </w:rPr>
        <w:t>услуг</w:t>
      </w:r>
      <w:r w:rsidR="00524E55">
        <w:rPr>
          <w:bCs/>
          <w:sz w:val="20"/>
          <w:szCs w:val="20"/>
        </w:rPr>
        <w:t>и</w:t>
      </w:r>
      <w:r w:rsidR="00524E55" w:rsidRPr="00524E55">
        <w:rPr>
          <w:bCs/>
          <w:sz w:val="20"/>
          <w:szCs w:val="20"/>
        </w:rPr>
        <w:t xml:space="preserve"> по </w:t>
      </w:r>
      <w:r w:rsidR="007D0604">
        <w:rPr>
          <w:sz w:val="20"/>
          <w:szCs w:val="20"/>
        </w:rPr>
        <w:t>продлению</w:t>
      </w:r>
      <w:r w:rsidR="007D0604" w:rsidRPr="006B75E5">
        <w:rPr>
          <w:sz w:val="20"/>
          <w:szCs w:val="20"/>
        </w:rPr>
        <w:t xml:space="preserve"> срока действия квалификационных удостоверений специалиста ЛКМ «</w:t>
      </w:r>
      <w:proofErr w:type="spellStart"/>
      <w:r w:rsidR="007D0604" w:rsidRPr="006B75E5">
        <w:rPr>
          <w:sz w:val="20"/>
          <w:szCs w:val="20"/>
        </w:rPr>
        <w:t>Братсктехэксперт</w:t>
      </w:r>
      <w:proofErr w:type="spellEnd"/>
      <w:r w:rsidR="007D0604" w:rsidRPr="006B75E5">
        <w:rPr>
          <w:sz w:val="20"/>
          <w:szCs w:val="20"/>
        </w:rPr>
        <w:t xml:space="preserve"> БрГУ» </w:t>
      </w:r>
      <w:r w:rsidR="007D0604">
        <w:rPr>
          <w:sz w:val="20"/>
          <w:szCs w:val="20"/>
        </w:rPr>
        <w:t>КУИЦ</w:t>
      </w:r>
      <w:r w:rsidR="007D0604" w:rsidRPr="006B75E5">
        <w:rPr>
          <w:sz w:val="20"/>
          <w:szCs w:val="20"/>
        </w:rPr>
        <w:t xml:space="preserve"> «Энергетика» ФГБОУ ВО «БрГУ»</w:t>
      </w:r>
      <w:r w:rsidR="007D0604">
        <w:rPr>
          <w:sz w:val="20"/>
          <w:szCs w:val="20"/>
        </w:rPr>
        <w:t xml:space="preserve"> </w:t>
      </w:r>
      <w:r w:rsidRPr="004B15DB">
        <w:rPr>
          <w:sz w:val="20"/>
          <w:szCs w:val="20"/>
        </w:rPr>
        <w:t>в следующем порядке, а именно:</w:t>
      </w:r>
    </w:p>
    <w:p w:rsidR="00546B9C" w:rsidRPr="0029220C" w:rsidRDefault="00546B9C" w:rsidP="00546B9C">
      <w:pPr>
        <w:tabs>
          <w:tab w:val="left" w:pos="1152"/>
        </w:tabs>
        <w:jc w:val="both"/>
        <w:rPr>
          <w:sz w:val="12"/>
          <w:szCs w:val="20"/>
        </w:rPr>
      </w:pPr>
    </w:p>
    <w:p w:rsidR="00E94A74" w:rsidRPr="0064577A" w:rsidRDefault="0064577A" w:rsidP="0064577A">
      <w:pPr>
        <w:jc w:val="both"/>
        <w:rPr>
          <w:b/>
          <w:sz w:val="20"/>
          <w:szCs w:val="20"/>
        </w:rPr>
      </w:pPr>
      <w:r>
        <w:rPr>
          <w:b/>
          <w:sz w:val="20"/>
          <w:szCs w:val="20"/>
        </w:rPr>
        <w:t xml:space="preserve">1. </w:t>
      </w:r>
      <w:r w:rsidR="00E94A74" w:rsidRPr="0064577A">
        <w:rPr>
          <w:b/>
          <w:sz w:val="20"/>
          <w:szCs w:val="20"/>
        </w:rPr>
        <w:t>Место оказания услуг: __________________________</w:t>
      </w:r>
      <w:r w:rsidR="005C0E07">
        <w:rPr>
          <w:b/>
          <w:sz w:val="20"/>
          <w:szCs w:val="20"/>
        </w:rPr>
        <w:t xml:space="preserve"> </w:t>
      </w:r>
      <w:r w:rsidR="005C0E07" w:rsidRPr="005C0E07">
        <w:rPr>
          <w:sz w:val="20"/>
          <w:szCs w:val="20"/>
        </w:rPr>
        <w:t>(</w:t>
      </w:r>
      <w:r w:rsidR="005C0E07" w:rsidRPr="005C0E07">
        <w:rPr>
          <w:i/>
          <w:sz w:val="20"/>
          <w:szCs w:val="20"/>
        </w:rPr>
        <w:t xml:space="preserve">наименование </w:t>
      </w:r>
      <w:r w:rsidR="00D23AB0">
        <w:rPr>
          <w:i/>
          <w:sz w:val="20"/>
          <w:szCs w:val="20"/>
        </w:rPr>
        <w:t>образовательного учреждения, место нахо</w:t>
      </w:r>
      <w:r w:rsidR="00D23AB0">
        <w:rPr>
          <w:i/>
          <w:sz w:val="20"/>
          <w:szCs w:val="20"/>
        </w:rPr>
        <w:t>ж</w:t>
      </w:r>
      <w:r w:rsidR="00D23AB0">
        <w:rPr>
          <w:i/>
          <w:sz w:val="20"/>
          <w:szCs w:val="20"/>
        </w:rPr>
        <w:t>дения</w:t>
      </w:r>
      <w:r w:rsidR="005C0E07" w:rsidRPr="005C0E07">
        <w:rPr>
          <w:sz w:val="20"/>
          <w:szCs w:val="20"/>
        </w:rPr>
        <w:t>)</w:t>
      </w:r>
      <w:r w:rsidR="00E94A74" w:rsidRPr="0064577A">
        <w:rPr>
          <w:b/>
          <w:sz w:val="20"/>
          <w:szCs w:val="20"/>
        </w:rPr>
        <w:t>.</w:t>
      </w:r>
    </w:p>
    <w:p w:rsidR="0064577A" w:rsidRPr="0064577A" w:rsidRDefault="0064577A" w:rsidP="0064577A">
      <w:pPr>
        <w:jc w:val="both"/>
        <w:rPr>
          <w:b/>
          <w:sz w:val="20"/>
          <w:szCs w:val="20"/>
        </w:rPr>
      </w:pPr>
    </w:p>
    <w:p w:rsidR="00E94A74" w:rsidRPr="00E94A74" w:rsidRDefault="00E94A74" w:rsidP="00E94A74">
      <w:pPr>
        <w:jc w:val="both"/>
        <w:rPr>
          <w:b/>
          <w:sz w:val="20"/>
          <w:szCs w:val="20"/>
        </w:rPr>
      </w:pPr>
      <w:r w:rsidRPr="00E94A74">
        <w:rPr>
          <w:b/>
          <w:sz w:val="20"/>
          <w:szCs w:val="20"/>
        </w:rPr>
        <w:t xml:space="preserve">2. Срок оказания услуг: </w:t>
      </w:r>
      <w:r w:rsidR="007D0604">
        <w:rPr>
          <w:b/>
          <w:bCs/>
          <w:sz w:val="20"/>
          <w:szCs w:val="20"/>
          <w:u w:val="single"/>
        </w:rPr>
        <w:t>______________________</w:t>
      </w:r>
    </w:p>
    <w:p w:rsidR="00E94A74" w:rsidRDefault="00E94A74" w:rsidP="00546B9C">
      <w:pPr>
        <w:jc w:val="both"/>
        <w:rPr>
          <w:b/>
          <w:sz w:val="20"/>
          <w:szCs w:val="20"/>
        </w:rPr>
      </w:pPr>
    </w:p>
    <w:p w:rsidR="00546B9C" w:rsidRPr="000E62FA" w:rsidRDefault="00E94A7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Default="00546B9C" w:rsidP="00546B9C">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7D0604">
        <w:rPr>
          <w:b/>
          <w:color w:val="FF0000"/>
          <w:sz w:val="20"/>
          <w:szCs w:val="20"/>
        </w:rPr>
        <w:t>57</w:t>
      </w:r>
      <w:r w:rsidRPr="00F80490">
        <w:rPr>
          <w:b/>
          <w:color w:val="FF0000"/>
          <w:sz w:val="20"/>
          <w:szCs w:val="20"/>
        </w:rPr>
        <w:t xml:space="preserve">-ЗК от </w:t>
      </w:r>
      <w:r w:rsidR="00524E55">
        <w:rPr>
          <w:b/>
          <w:color w:val="FF0000"/>
          <w:sz w:val="20"/>
          <w:szCs w:val="20"/>
        </w:rPr>
        <w:t>09</w:t>
      </w:r>
      <w:r w:rsidR="00D27186">
        <w:rPr>
          <w:b/>
          <w:color w:val="FF0000"/>
          <w:sz w:val="20"/>
          <w:szCs w:val="20"/>
        </w:rPr>
        <w:t>.07</w:t>
      </w:r>
      <w:r w:rsidRPr="00F80490">
        <w:rPr>
          <w:b/>
          <w:color w:val="FF0000"/>
          <w:sz w:val="20"/>
          <w:szCs w:val="20"/>
        </w:rPr>
        <w:t>.20</w:t>
      </w:r>
      <w:r w:rsidR="00D27186">
        <w:rPr>
          <w:b/>
          <w:color w:val="FF0000"/>
          <w:sz w:val="20"/>
          <w:szCs w:val="20"/>
        </w:rPr>
        <w:t>20</w:t>
      </w:r>
      <w:r w:rsidRPr="00F80490">
        <w:rPr>
          <w:b/>
          <w:color w:val="FF0000"/>
          <w:sz w:val="20"/>
          <w:szCs w:val="20"/>
        </w:rPr>
        <w:t xml:space="preserve"> г.</w:t>
      </w:r>
    </w:p>
    <w:p w:rsidR="00D27186" w:rsidRDefault="00D27186" w:rsidP="00D27186">
      <w:pPr>
        <w:pStyle w:val="af7"/>
        <w:ind w:left="0"/>
        <w:jc w:val="both"/>
        <w:rPr>
          <w:b/>
          <w:color w:val="FF0000"/>
          <w:sz w:val="20"/>
          <w:szCs w:val="20"/>
        </w:rPr>
      </w:pPr>
    </w:p>
    <w:p w:rsidR="00D27186" w:rsidRDefault="00D27186" w:rsidP="00D27186">
      <w:pPr>
        <w:pStyle w:val="af7"/>
        <w:ind w:left="0"/>
        <w:jc w:val="both"/>
        <w:rPr>
          <w:b/>
          <w:color w:val="FF0000"/>
          <w:sz w:val="20"/>
          <w:szCs w:val="20"/>
        </w:rPr>
      </w:pPr>
      <w:r>
        <w:rPr>
          <w:b/>
          <w:color w:val="FF0000"/>
          <w:sz w:val="20"/>
          <w:szCs w:val="20"/>
        </w:rPr>
        <w:t>Приложение к заявке:</w:t>
      </w:r>
    </w:p>
    <w:p w:rsidR="00D27186" w:rsidRPr="00D27186" w:rsidRDefault="00D27186" w:rsidP="00D27186">
      <w:pPr>
        <w:pStyle w:val="af7"/>
        <w:numPr>
          <w:ilvl w:val="0"/>
          <w:numId w:val="43"/>
        </w:numPr>
        <w:tabs>
          <w:tab w:val="left" w:pos="1134"/>
        </w:tabs>
        <w:jc w:val="both"/>
        <w:rPr>
          <w:sz w:val="20"/>
        </w:rPr>
      </w:pPr>
      <w:r w:rsidRPr="00D27186">
        <w:rPr>
          <w:sz w:val="20"/>
        </w:rPr>
        <w:t>копия лицензии на осуществление образовательной деятельности</w:t>
      </w:r>
      <w:r>
        <w:rPr>
          <w:sz w:val="20"/>
        </w:rPr>
        <w:t xml:space="preserve">: №_____ от </w:t>
      </w:r>
      <w:proofErr w:type="spellStart"/>
      <w:r>
        <w:rPr>
          <w:sz w:val="20"/>
        </w:rPr>
        <w:t>______________</w:t>
      </w:r>
      <w:proofErr w:type="gramStart"/>
      <w:r>
        <w:rPr>
          <w:sz w:val="20"/>
        </w:rPr>
        <w:t>г</w:t>
      </w:r>
      <w:proofErr w:type="spellEnd"/>
      <w:proofErr w:type="gramEnd"/>
      <w:r>
        <w:rPr>
          <w:sz w:val="20"/>
        </w:rPr>
        <w:t>.</w:t>
      </w:r>
      <w:r w:rsidRPr="00D27186">
        <w:rPr>
          <w:sz w:val="20"/>
        </w:rPr>
        <w:t>;</w:t>
      </w:r>
    </w:p>
    <w:p w:rsidR="00D27186" w:rsidRPr="00D27186" w:rsidRDefault="00D27186" w:rsidP="00D27186">
      <w:pPr>
        <w:pStyle w:val="af7"/>
        <w:numPr>
          <w:ilvl w:val="0"/>
          <w:numId w:val="43"/>
        </w:numPr>
        <w:tabs>
          <w:tab w:val="left" w:pos="1134"/>
        </w:tabs>
        <w:jc w:val="both"/>
        <w:rPr>
          <w:sz w:val="20"/>
        </w:rPr>
      </w:pPr>
      <w:r w:rsidRPr="00D27186">
        <w:rPr>
          <w:sz w:val="20"/>
        </w:rPr>
        <w:t>копия свидетельства об аккредитации</w:t>
      </w:r>
      <w:r>
        <w:rPr>
          <w:sz w:val="20"/>
        </w:rPr>
        <w:t xml:space="preserve"> (</w:t>
      </w:r>
      <w:r w:rsidRPr="00D27186">
        <w:rPr>
          <w:sz w:val="20"/>
        </w:rPr>
        <w:t>предусматривающая возможность осуществления обучения и аттест</w:t>
      </w:r>
      <w:r w:rsidRPr="00D27186">
        <w:rPr>
          <w:sz w:val="20"/>
        </w:rPr>
        <w:t>а</w:t>
      </w:r>
      <w:r w:rsidRPr="00D27186">
        <w:rPr>
          <w:sz w:val="20"/>
        </w:rPr>
        <w:t>ции студентов, согласно ПБ 03-440-02 и СДА-24-2009</w:t>
      </w:r>
      <w:r>
        <w:rPr>
          <w:sz w:val="20"/>
        </w:rPr>
        <w:t xml:space="preserve">): №______ от </w:t>
      </w:r>
      <w:proofErr w:type="spellStart"/>
      <w:r>
        <w:rPr>
          <w:sz w:val="20"/>
        </w:rPr>
        <w:t>______________г</w:t>
      </w:r>
      <w:proofErr w:type="spellEnd"/>
      <w:r>
        <w:rPr>
          <w:sz w:val="20"/>
        </w:rPr>
        <w:t>.</w:t>
      </w:r>
    </w:p>
    <w:p w:rsidR="00546B9C" w:rsidRDefault="00546B9C" w:rsidP="00546B9C">
      <w:pPr>
        <w:jc w:val="right"/>
        <w:rPr>
          <w:sz w:val="20"/>
          <w:szCs w:val="20"/>
        </w:rPr>
      </w:pPr>
    </w:p>
    <w:p w:rsidR="00D27186" w:rsidRDefault="00D27186"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D27186">
        <w:rPr>
          <w:sz w:val="20"/>
          <w:szCs w:val="20"/>
        </w:rPr>
        <w:t>57</w:t>
      </w:r>
      <w:r w:rsidRPr="006A14D6">
        <w:rPr>
          <w:sz w:val="20"/>
          <w:szCs w:val="20"/>
        </w:rPr>
        <w:t>-ЗК от «</w:t>
      </w:r>
      <w:r w:rsidR="00D27186">
        <w:rPr>
          <w:sz w:val="20"/>
          <w:szCs w:val="20"/>
        </w:rPr>
        <w:t>09</w:t>
      </w:r>
      <w:r w:rsidRPr="006A14D6">
        <w:rPr>
          <w:sz w:val="20"/>
          <w:szCs w:val="20"/>
        </w:rPr>
        <w:t xml:space="preserve">» </w:t>
      </w:r>
      <w:r w:rsidR="00D27186">
        <w:rPr>
          <w:sz w:val="20"/>
          <w:szCs w:val="20"/>
        </w:rPr>
        <w:t>июл</w:t>
      </w:r>
      <w:r w:rsidR="00524E55">
        <w:rPr>
          <w:sz w:val="20"/>
          <w:szCs w:val="20"/>
        </w:rPr>
        <w:t xml:space="preserve">я </w:t>
      </w:r>
      <w:r w:rsidRPr="006A14D6">
        <w:rPr>
          <w:sz w:val="20"/>
          <w:szCs w:val="20"/>
        </w:rPr>
        <w:t>20</w:t>
      </w:r>
      <w:r w:rsidR="00D27186">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соста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E94A74" w:rsidRPr="00E94A74" w:rsidRDefault="00E94A74" w:rsidP="00E94A74">
      <w:pPr>
        <w:spacing w:line="360" w:lineRule="auto"/>
        <w:ind w:left="284"/>
        <w:jc w:val="both"/>
        <w:rPr>
          <w:bCs/>
          <w:sz w:val="20"/>
          <w:szCs w:val="20"/>
        </w:rPr>
      </w:pPr>
      <w:r w:rsidRPr="00E94A74">
        <w:rPr>
          <w:bCs/>
          <w:sz w:val="20"/>
          <w:szCs w:val="20"/>
        </w:rPr>
        <w:t>1.</w:t>
      </w:r>
      <w:r w:rsidRPr="00E94A74">
        <w:rPr>
          <w:b/>
          <w:bCs/>
          <w:sz w:val="20"/>
          <w:szCs w:val="20"/>
        </w:rPr>
        <w:t xml:space="preserve"> </w:t>
      </w:r>
      <w:r w:rsidRPr="00E94A74">
        <w:rPr>
          <w:bCs/>
          <w:sz w:val="20"/>
          <w:szCs w:val="20"/>
        </w:rPr>
        <w:t>Итого стоимость предложения составляет: _________________________ рублей.</w:t>
      </w:r>
    </w:p>
    <w:p w:rsidR="00E94A74" w:rsidRPr="00E94A74" w:rsidRDefault="00E94A74" w:rsidP="00E94A74">
      <w:pPr>
        <w:spacing w:line="360" w:lineRule="auto"/>
        <w:ind w:left="284"/>
        <w:jc w:val="both"/>
        <w:rPr>
          <w:bCs/>
          <w:sz w:val="20"/>
          <w:szCs w:val="20"/>
        </w:rPr>
      </w:pPr>
      <w:r w:rsidRPr="00E94A74">
        <w:rPr>
          <w:bCs/>
          <w:sz w:val="20"/>
          <w:szCs w:val="20"/>
        </w:rPr>
        <w:t>В том числе НДС __%, что составляет _______________________________ рублей.</w:t>
      </w:r>
    </w:p>
    <w:p w:rsidR="00E94A74" w:rsidRPr="00E94A74" w:rsidRDefault="00E94A74" w:rsidP="00E94A74">
      <w:pPr>
        <w:spacing w:line="360" w:lineRule="auto"/>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E94A74" w:rsidRPr="00E94A74" w:rsidRDefault="00E94A74" w:rsidP="00E94A74">
      <w:pPr>
        <w:tabs>
          <w:tab w:val="left" w:pos="426"/>
        </w:tabs>
        <w:spacing w:line="360" w:lineRule="auto"/>
        <w:ind w:left="284"/>
        <w:jc w:val="both"/>
        <w:rPr>
          <w:rFonts w:eastAsia="Calibri"/>
          <w:sz w:val="20"/>
          <w:szCs w:val="20"/>
        </w:rPr>
      </w:pPr>
      <w:r w:rsidRPr="00E94A74">
        <w:rPr>
          <w:rFonts w:eastAsia="Calibri"/>
          <w:sz w:val="20"/>
          <w:szCs w:val="20"/>
        </w:rPr>
        <w:t>- расходы Исполнителя, связанные с оказанием</w:t>
      </w:r>
      <w:r w:rsidR="00D27186">
        <w:rPr>
          <w:rFonts w:eastAsia="Calibri"/>
          <w:sz w:val="20"/>
          <w:szCs w:val="20"/>
        </w:rPr>
        <w:t xml:space="preserve"> образовательных</w:t>
      </w:r>
      <w:r w:rsidRPr="00E94A74">
        <w:rPr>
          <w:rFonts w:eastAsia="Calibri"/>
          <w:sz w:val="20"/>
          <w:szCs w:val="20"/>
        </w:rPr>
        <w:t xml:space="preserve"> услуг;</w:t>
      </w:r>
    </w:p>
    <w:p w:rsidR="00E94A74" w:rsidRPr="00E94A74" w:rsidRDefault="00E94A74" w:rsidP="00E94A74">
      <w:pPr>
        <w:tabs>
          <w:tab w:val="left" w:pos="426"/>
        </w:tabs>
        <w:spacing w:line="360" w:lineRule="auto"/>
        <w:ind w:left="284"/>
        <w:jc w:val="both"/>
        <w:rPr>
          <w:noProof/>
          <w:sz w:val="20"/>
          <w:szCs w:val="20"/>
        </w:rPr>
      </w:pPr>
      <w:r w:rsidRPr="00E94A74">
        <w:rPr>
          <w:rFonts w:eastAsia="Calibri"/>
          <w:sz w:val="20"/>
          <w:szCs w:val="20"/>
        </w:rPr>
        <w:t>- расходы на оплату налогов (в том числе НДС), сборов и других обязательных платежей.</w:t>
      </w:r>
    </w:p>
    <w:p w:rsidR="00E94A74" w:rsidRPr="00E94A74" w:rsidRDefault="00E94A74" w:rsidP="00E94A74">
      <w:pPr>
        <w:spacing w:line="360" w:lineRule="auto"/>
        <w:rPr>
          <w:sz w:val="20"/>
          <w:szCs w:val="20"/>
        </w:rPr>
      </w:pP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11"/>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55" w:rsidRDefault="00CB1355">
      <w:r>
        <w:separator/>
      </w:r>
    </w:p>
  </w:endnote>
  <w:endnote w:type="continuationSeparator" w:id="0">
    <w:p w:rsidR="00CB1355" w:rsidRDefault="00CB1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04" w:rsidRDefault="00D435F3" w:rsidP="00B020AB">
    <w:pPr>
      <w:pStyle w:val="ac"/>
      <w:framePr w:wrap="auto" w:vAnchor="text" w:hAnchor="margin" w:xAlign="right" w:y="1"/>
      <w:rPr>
        <w:rStyle w:val="ae"/>
      </w:rPr>
    </w:pPr>
    <w:r>
      <w:rPr>
        <w:rStyle w:val="ae"/>
      </w:rPr>
      <w:fldChar w:fldCharType="begin"/>
    </w:r>
    <w:r w:rsidR="007D0604">
      <w:rPr>
        <w:rStyle w:val="ae"/>
      </w:rPr>
      <w:instrText xml:space="preserve">PAGE  </w:instrText>
    </w:r>
    <w:r>
      <w:rPr>
        <w:rStyle w:val="ae"/>
      </w:rPr>
      <w:fldChar w:fldCharType="separate"/>
    </w:r>
    <w:r w:rsidR="00266494">
      <w:rPr>
        <w:rStyle w:val="ae"/>
        <w:noProof/>
      </w:rPr>
      <w:t>7</w:t>
    </w:r>
    <w:r>
      <w:rPr>
        <w:rStyle w:val="ae"/>
      </w:rPr>
      <w:fldChar w:fldCharType="end"/>
    </w:r>
  </w:p>
  <w:p w:rsidR="007D0604" w:rsidRDefault="007D060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55" w:rsidRDefault="00CB1355">
      <w:r>
        <w:separator/>
      </w:r>
    </w:p>
  </w:footnote>
  <w:footnote w:type="continuationSeparator" w:id="0">
    <w:p w:rsidR="00CB1355" w:rsidRDefault="00CB1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41C5F51"/>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6621784"/>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6">
    <w:nsid w:val="2B93569D"/>
    <w:multiLevelType w:val="hybridMultilevel"/>
    <w:tmpl w:val="33A81F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9D457FD"/>
    <w:multiLevelType w:val="multilevel"/>
    <w:tmpl w:val="D548CF88"/>
    <w:lvl w:ilvl="0">
      <w:start w:val="8"/>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25">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581731"/>
    <w:multiLevelType w:val="hybridMultilevel"/>
    <w:tmpl w:val="E53C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760BCF"/>
    <w:multiLevelType w:val="hybridMultilevel"/>
    <w:tmpl w:val="632873EA"/>
    <w:lvl w:ilvl="0" w:tplc="01E8809C">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3">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2"/>
  </w:num>
  <w:num w:numId="3">
    <w:abstractNumId w:val="11"/>
  </w:num>
  <w:num w:numId="4">
    <w:abstractNumId w:val="9"/>
  </w:num>
  <w:num w:numId="5">
    <w:abstractNumId w:val="7"/>
  </w:num>
  <w:num w:numId="6">
    <w:abstractNumId w:val="26"/>
  </w:num>
  <w:num w:numId="7">
    <w:abstractNumId w:val="23"/>
  </w:num>
  <w:num w:numId="8">
    <w:abstractNumId w:val="31"/>
  </w:num>
  <w:num w:numId="9">
    <w:abstractNumId w:val="34"/>
  </w:num>
  <w:num w:numId="10">
    <w:abstractNumId w:val="0"/>
  </w:num>
  <w:num w:numId="11">
    <w:abstractNumId w:val="12"/>
  </w:num>
  <w:num w:numId="12">
    <w:abstractNumId w:val="20"/>
  </w:num>
  <w:num w:numId="13">
    <w:abstractNumId w:val="10"/>
  </w:num>
  <w:num w:numId="14">
    <w:abstractNumId w:val="25"/>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2"/>
  </w:num>
  <w:num w:numId="19">
    <w:abstractNumId w:val="14"/>
  </w:num>
  <w:num w:numId="20">
    <w:abstractNumId w:val="38"/>
  </w:num>
  <w:num w:numId="21">
    <w:abstractNumId w:val="18"/>
  </w:num>
  <w:num w:numId="22">
    <w:abstractNumId w:val="35"/>
  </w:num>
  <w:num w:numId="23">
    <w:abstractNumId w:val="36"/>
  </w:num>
  <w:num w:numId="24">
    <w:abstractNumId w:val="17"/>
  </w:num>
  <w:num w:numId="25">
    <w:abstractNumId w:val="27"/>
  </w:num>
  <w:num w:numId="26">
    <w:abstractNumId w:val="2"/>
  </w:num>
  <w:num w:numId="27">
    <w:abstractNumId w:val="6"/>
  </w:num>
  <w:num w:numId="28">
    <w:abstractNumId w:val="21"/>
  </w:num>
  <w:num w:numId="29">
    <w:abstractNumId w:val="8"/>
  </w:num>
  <w:num w:numId="30">
    <w:abstractNumId w:val="13"/>
  </w:num>
  <w:num w:numId="31">
    <w:abstractNumId w:val="15"/>
  </w:num>
  <w:num w:numId="32">
    <w:abstractNumId w:val="33"/>
  </w:num>
  <w:num w:numId="33">
    <w:abstractNumId w:val="37"/>
  </w:num>
  <w:num w:numId="34">
    <w:abstractNumId w:val="19"/>
  </w:num>
  <w:num w:numId="35">
    <w:abstractNumId w:val="28"/>
  </w:num>
  <w:num w:numId="36">
    <w:abstractNumId w:val="11"/>
  </w:num>
  <w:num w:numId="37">
    <w:abstractNumId w:val="5"/>
    <w:lvlOverride w:ilvl="0">
      <w:startOverride w:val="1"/>
    </w:lvlOverride>
    <w:lvlOverride w:ilvl="1"/>
    <w:lvlOverride w:ilvl="2"/>
    <w:lvlOverride w:ilvl="3"/>
    <w:lvlOverride w:ilvl="4"/>
    <w:lvlOverride w:ilvl="5"/>
    <w:lvlOverride w:ilvl="6"/>
    <w:lvlOverride w:ilvl="7"/>
    <w:lvlOverride w:ilvl="8"/>
  </w:num>
  <w:num w:numId="38">
    <w:abstractNumId w:val="2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5"/>
  </w:num>
  <w:num w:numId="42">
    <w:abstractNumId w:val="4"/>
  </w:num>
  <w:num w:numId="43">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BCC"/>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494"/>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6198"/>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3FEF"/>
    <w:rsid w:val="005B40DD"/>
    <w:rsid w:val="005C0880"/>
    <w:rsid w:val="005C0E07"/>
    <w:rsid w:val="005C2CBF"/>
    <w:rsid w:val="005C48E1"/>
    <w:rsid w:val="005C6795"/>
    <w:rsid w:val="005C7787"/>
    <w:rsid w:val="005D0641"/>
    <w:rsid w:val="005D0FE1"/>
    <w:rsid w:val="005D24EF"/>
    <w:rsid w:val="005D4A6C"/>
    <w:rsid w:val="005D69A6"/>
    <w:rsid w:val="005D6A87"/>
    <w:rsid w:val="005D7622"/>
    <w:rsid w:val="005D7920"/>
    <w:rsid w:val="005E149D"/>
    <w:rsid w:val="005E1A54"/>
    <w:rsid w:val="005E1AD7"/>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3AEF"/>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B75E5"/>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2F20"/>
    <w:rsid w:val="007C3F64"/>
    <w:rsid w:val="007C4825"/>
    <w:rsid w:val="007C50CE"/>
    <w:rsid w:val="007C6AC9"/>
    <w:rsid w:val="007C7CB0"/>
    <w:rsid w:val="007D021A"/>
    <w:rsid w:val="007D0428"/>
    <w:rsid w:val="007D0604"/>
    <w:rsid w:val="007D252C"/>
    <w:rsid w:val="007D26B6"/>
    <w:rsid w:val="007E36F6"/>
    <w:rsid w:val="007E373B"/>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49C"/>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5E7C"/>
    <w:rsid w:val="00CA6C1E"/>
    <w:rsid w:val="00CA7577"/>
    <w:rsid w:val="00CA7C84"/>
    <w:rsid w:val="00CB1355"/>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3AB0"/>
    <w:rsid w:val="00D270D3"/>
    <w:rsid w:val="00D27186"/>
    <w:rsid w:val="00D27CA9"/>
    <w:rsid w:val="00D308D5"/>
    <w:rsid w:val="00D32338"/>
    <w:rsid w:val="00D32E1D"/>
    <w:rsid w:val="00D3312A"/>
    <w:rsid w:val="00D334B8"/>
    <w:rsid w:val="00D410ED"/>
    <w:rsid w:val="00D41C06"/>
    <w:rsid w:val="00D422DB"/>
    <w:rsid w:val="00D435F3"/>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223.rts-tender.ru/"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012B-3D7F-47B8-BB60-02C604B8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5156</TotalTime>
  <Pages>9</Pages>
  <Words>6134</Words>
  <Characters>34969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41021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223</cp:revision>
  <cp:lastPrinted>2011-12-07T05:49:00Z</cp:lastPrinted>
  <dcterms:created xsi:type="dcterms:W3CDTF">2014-05-27T01:29:00Z</dcterms:created>
  <dcterms:modified xsi:type="dcterms:W3CDTF">2020-07-09T07:47:00Z</dcterms:modified>
</cp:coreProperties>
</file>