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521829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248CC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5218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5218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A248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722FCB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6B5" w:rsidRPr="00722FCB" w:rsidRDefault="003106B5" w:rsidP="00310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325441,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1829">
        <w:rPr>
          <w:rFonts w:ascii="Times New Roman" w:hAnsi="Times New Roman" w:cs="Times New Roman"/>
          <w:sz w:val="20"/>
          <w:szCs w:val="20"/>
        </w:rPr>
        <w:t>Глебушкина</w:t>
      </w:r>
      <w:proofErr w:type="spellEnd"/>
      <w:r w:rsidR="00521829">
        <w:rPr>
          <w:rFonts w:ascii="Times New Roman" w:hAnsi="Times New Roman" w:cs="Times New Roman"/>
          <w:sz w:val="20"/>
          <w:szCs w:val="20"/>
        </w:rPr>
        <w:t xml:space="preserve"> Людмила Владимировна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>. тел.: +7 (3953) 325-</w:t>
      </w:r>
      <w:r w:rsidR="00521829">
        <w:rPr>
          <w:rFonts w:ascii="Times New Roman" w:hAnsi="Times New Roman" w:cs="Times New Roman"/>
          <w:sz w:val="20"/>
          <w:szCs w:val="20"/>
        </w:rPr>
        <w:t>314.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5218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ФГБОУ ВО «БрГУ»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722FCB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 xml:space="preserve">поставка компьютерного оборудования для нужд </w:t>
      </w:r>
      <w:r w:rsidR="00521829">
        <w:rPr>
          <w:rFonts w:ascii="Times New Roman" w:hAnsi="Times New Roman" w:cs="Times New Roman"/>
          <w:bCs/>
          <w:sz w:val="20"/>
          <w:szCs w:val="20"/>
        </w:rPr>
        <w:t>ЦПК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Извещения.</w:t>
      </w:r>
    </w:p>
    <w:p w:rsidR="00D4653A" w:rsidRPr="00213E52" w:rsidRDefault="00D4653A" w:rsidP="00521829">
      <w:pPr>
        <w:tabs>
          <w:tab w:val="left" w:pos="9091"/>
        </w:tabs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22FCB" w:rsidRPr="00722FCB" w:rsidRDefault="00722FCB" w:rsidP="00722FC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22FCB">
        <w:rPr>
          <w:rFonts w:ascii="Times New Roman" w:hAnsi="Times New Roman" w:cs="Times New Roman"/>
          <w:sz w:val="20"/>
          <w:u w:val="single"/>
        </w:rPr>
        <w:t>4.1. Условия поставки: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Заказчика.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Маркировка товара должна содержать: наименование товара, наименование фирмы-поставщика;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722FCB">
        <w:rPr>
          <w:rFonts w:ascii="Times New Roman" w:hAnsi="Times New Roman" w:cs="Times New Roman"/>
          <w:sz w:val="20"/>
        </w:rPr>
        <w:t>а</w:t>
      </w:r>
      <w:r w:rsidRPr="00722FCB">
        <w:rPr>
          <w:rFonts w:ascii="Times New Roman" w:hAnsi="Times New Roman" w:cs="Times New Roman"/>
          <w:sz w:val="20"/>
        </w:rPr>
        <w:t>чения</w:t>
      </w:r>
      <w:r w:rsidRPr="00722FCB">
        <w:rPr>
          <w:rFonts w:ascii="Times New Roman" w:hAnsi="Times New Roman" w:cs="Times New Roman"/>
          <w:noProof/>
          <w:sz w:val="20"/>
        </w:rPr>
        <w:t>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722FCB" w:rsidRPr="00722FCB" w:rsidRDefault="00722FCB" w:rsidP="00722FCB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FCB">
        <w:rPr>
          <w:rFonts w:ascii="Times New Roman" w:hAnsi="Times New Roman" w:cs="Times New Roman"/>
          <w:sz w:val="20"/>
        </w:rPr>
        <w:t>4.2. Общий срок поставки товара: с момента</w:t>
      </w:r>
      <w:r w:rsidRPr="00722FCB">
        <w:rPr>
          <w:rFonts w:ascii="Times New Roman" w:hAnsi="Times New Roman" w:cs="Times New Roman"/>
          <w:bCs/>
          <w:sz w:val="20"/>
        </w:rPr>
        <w:t xml:space="preserve"> подписания договора</w:t>
      </w:r>
      <w:r w:rsidRPr="00722FCB">
        <w:rPr>
          <w:rFonts w:ascii="Times New Roman" w:hAnsi="Times New Roman" w:cs="Times New Roman"/>
          <w:b/>
          <w:bCs/>
          <w:sz w:val="20"/>
        </w:rPr>
        <w:t xml:space="preserve"> </w:t>
      </w:r>
      <w:r w:rsidR="00521829">
        <w:rPr>
          <w:rFonts w:ascii="Times New Roman" w:hAnsi="Times New Roman" w:cs="Times New Roman"/>
          <w:b/>
          <w:sz w:val="20"/>
        </w:rPr>
        <w:t>в течение 10 (десяти) календарных дней.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>
        <w:rPr>
          <w:rFonts w:ascii="Times New Roman" w:hAnsi="Times New Roman" w:cs="Times New Roman"/>
          <w:sz w:val="20"/>
          <w:szCs w:val="20"/>
        </w:rPr>
        <w:t xml:space="preserve">учебно-лабораторного корпуса № </w:t>
      </w:r>
      <w:r w:rsidR="00521829">
        <w:rPr>
          <w:rFonts w:ascii="Times New Roman" w:hAnsi="Times New Roman" w:cs="Times New Roman"/>
          <w:sz w:val="20"/>
          <w:szCs w:val="20"/>
        </w:rPr>
        <w:t>2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="005C10F3">
        <w:rPr>
          <w:rFonts w:ascii="Times New Roman" w:hAnsi="Times New Roman" w:cs="Times New Roman"/>
          <w:sz w:val="20"/>
          <w:szCs w:val="20"/>
        </w:rPr>
        <w:t xml:space="preserve">, стр. </w:t>
      </w:r>
      <w:r w:rsidR="00521829">
        <w:rPr>
          <w:rFonts w:ascii="Times New Roman" w:hAnsi="Times New Roman" w:cs="Times New Roman"/>
          <w:sz w:val="20"/>
          <w:szCs w:val="20"/>
        </w:rPr>
        <w:t>2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275"/>
        <w:gridCol w:w="950"/>
        <w:gridCol w:w="1985"/>
        <w:gridCol w:w="3586"/>
        <w:gridCol w:w="1134"/>
        <w:gridCol w:w="841"/>
      </w:tblGrid>
      <w:tr w:rsidR="00A5660D" w:rsidRPr="00A5660D" w:rsidTr="00CD38C1">
        <w:trPr>
          <w:trHeight w:val="499"/>
          <w:jc w:val="center"/>
        </w:trPr>
        <w:tc>
          <w:tcPr>
            <w:tcW w:w="503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0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ВЭД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86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A5660D" w:rsidRPr="00A5660D" w:rsidTr="00CD38C1">
        <w:trPr>
          <w:trHeight w:val="296"/>
          <w:jc w:val="center"/>
        </w:trPr>
        <w:tc>
          <w:tcPr>
            <w:tcW w:w="503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0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6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22FCB" w:rsidRPr="00A5660D" w:rsidTr="00CD38C1">
        <w:trPr>
          <w:trHeight w:val="288"/>
          <w:jc w:val="center"/>
        </w:trPr>
        <w:tc>
          <w:tcPr>
            <w:tcW w:w="503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26.20.11.110</w:t>
            </w:r>
          </w:p>
        </w:tc>
        <w:tc>
          <w:tcPr>
            <w:tcW w:w="950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985" w:type="dxa"/>
          </w:tcPr>
          <w:p w:rsidR="00722FCB" w:rsidRPr="00722FCB" w:rsidRDefault="00722FCB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22FCB">
              <w:rPr>
                <w:rFonts w:ascii="Times New Roman" w:hAnsi="Times New Roman" w:cs="Times New Roman"/>
                <w:color w:val="000000"/>
                <w:sz w:val="20"/>
              </w:rPr>
              <w:t>Ноутбук</w:t>
            </w:r>
          </w:p>
          <w:p w:rsidR="00722FCB" w:rsidRPr="00CD38C1" w:rsidRDefault="00722FCB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CD38C1">
              <w:rPr>
                <w:rFonts w:ascii="Times New Roman" w:hAnsi="Times New Roman" w:cs="Times New Roman"/>
                <w:i/>
                <w:color w:val="000000"/>
                <w:sz w:val="20"/>
              </w:rPr>
              <w:t>Модель</w:t>
            </w:r>
          </w:p>
          <w:p w:rsidR="00722FCB" w:rsidRPr="00CD38C1" w:rsidRDefault="00722FCB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CD38C1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ASUS </w:t>
            </w:r>
            <w:proofErr w:type="spellStart"/>
            <w:r w:rsidRPr="00CD38C1">
              <w:rPr>
                <w:rFonts w:ascii="Times New Roman" w:hAnsi="Times New Roman" w:cs="Times New Roman"/>
                <w:i/>
                <w:color w:val="000000"/>
                <w:sz w:val="20"/>
              </w:rPr>
              <w:t>VivoBook</w:t>
            </w:r>
            <w:proofErr w:type="spellEnd"/>
            <w:r w:rsidRPr="00CD38C1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N705UN-GC173T</w:t>
            </w:r>
          </w:p>
          <w:p w:rsidR="00722FCB" w:rsidRPr="00DC65DE" w:rsidRDefault="00722FCB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FCB">
              <w:rPr>
                <w:rFonts w:ascii="Times New Roman" w:hAnsi="Times New Roman" w:cs="Times New Roman"/>
                <w:color w:val="000000"/>
                <w:sz w:val="20"/>
              </w:rPr>
              <w:t>или эквивалент</w:t>
            </w:r>
          </w:p>
        </w:tc>
        <w:tc>
          <w:tcPr>
            <w:tcW w:w="3586" w:type="dxa"/>
          </w:tcPr>
          <w:p w:rsidR="00722FCB" w:rsidRPr="00882EA3" w:rsidRDefault="00722FCB" w:rsidP="00882EA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1. Монитор</w:t>
            </w:r>
            <w:r w:rsidR="00882EA3" w:rsidRPr="00882EA3">
              <w:rPr>
                <w:sz w:val="20"/>
                <w:szCs w:val="22"/>
              </w:rPr>
              <w:t>: д</w:t>
            </w:r>
            <w:r w:rsidRPr="00882EA3">
              <w:rPr>
                <w:sz w:val="20"/>
                <w:szCs w:val="22"/>
              </w:rPr>
              <w:t>иагональ не меньше 17 дюймов.</w:t>
            </w:r>
          </w:p>
          <w:p w:rsidR="00722FCB" w:rsidRPr="00882EA3" w:rsidRDefault="00882EA3" w:rsidP="00882EA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2. Процессор: н</w:t>
            </w:r>
            <w:r w:rsidR="00722FCB" w:rsidRPr="00882EA3">
              <w:rPr>
                <w:sz w:val="20"/>
                <w:szCs w:val="22"/>
              </w:rPr>
              <w:t xml:space="preserve">е ниже </w:t>
            </w:r>
            <w:proofErr w:type="spellStart"/>
            <w:r w:rsidR="00722FCB" w:rsidRPr="00882EA3">
              <w:rPr>
                <w:sz w:val="20"/>
                <w:szCs w:val="22"/>
              </w:rPr>
              <w:t>Intel</w:t>
            </w:r>
            <w:proofErr w:type="spellEnd"/>
            <w:r w:rsidR="00722FCB" w:rsidRPr="00882EA3">
              <w:rPr>
                <w:sz w:val="20"/>
                <w:szCs w:val="22"/>
              </w:rPr>
              <w:t xml:space="preserve"> </w:t>
            </w:r>
            <w:r w:rsidR="00722FCB" w:rsidRPr="00882EA3">
              <w:rPr>
                <w:sz w:val="20"/>
                <w:szCs w:val="22"/>
                <w:lang w:val="en-US"/>
              </w:rPr>
              <w:t>Core</w:t>
            </w:r>
            <w:r w:rsidR="00722FCB" w:rsidRPr="00882EA3">
              <w:rPr>
                <w:sz w:val="20"/>
                <w:szCs w:val="22"/>
              </w:rPr>
              <w:t xml:space="preserve"> </w:t>
            </w:r>
            <w:proofErr w:type="spellStart"/>
            <w:r w:rsidR="00722FCB" w:rsidRPr="00882EA3">
              <w:rPr>
                <w:sz w:val="20"/>
                <w:szCs w:val="22"/>
                <w:lang w:val="en-US"/>
              </w:rPr>
              <w:t>i</w:t>
            </w:r>
            <w:proofErr w:type="spellEnd"/>
            <w:r w:rsidR="00722FCB" w:rsidRPr="00882EA3">
              <w:rPr>
                <w:sz w:val="20"/>
                <w:szCs w:val="22"/>
              </w:rPr>
              <w:t>5-8500 или эквивалент. Не менее двух ядер. Тактовая частота центрального процессора не менее 2,1 ГГц. Технол</w:t>
            </w:r>
            <w:r w:rsidR="00722FCB" w:rsidRPr="00882EA3">
              <w:rPr>
                <w:sz w:val="20"/>
                <w:szCs w:val="22"/>
              </w:rPr>
              <w:t>о</w:t>
            </w:r>
            <w:r w:rsidR="00722FCB" w:rsidRPr="00882EA3">
              <w:rPr>
                <w:sz w:val="20"/>
                <w:szCs w:val="22"/>
              </w:rPr>
              <w:t>гический процесс не менее 14 нм.</w:t>
            </w:r>
          </w:p>
          <w:p w:rsidR="00722FCB" w:rsidRPr="00882EA3" w:rsidRDefault="00722FCB" w:rsidP="00882EA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3. Память</w:t>
            </w:r>
            <w:r w:rsidR="00882EA3" w:rsidRPr="00882EA3">
              <w:rPr>
                <w:sz w:val="20"/>
                <w:szCs w:val="22"/>
              </w:rPr>
              <w:t xml:space="preserve">: </w:t>
            </w:r>
            <w:r w:rsidRPr="00882EA3">
              <w:rPr>
                <w:sz w:val="20"/>
                <w:szCs w:val="22"/>
              </w:rPr>
              <w:t>ОЗУ не менее 4 Гб. ПЗУ SSD не менее 128 Гб.</w:t>
            </w:r>
          </w:p>
          <w:p w:rsidR="00722FCB" w:rsidRPr="00882EA3" w:rsidRDefault="00722FCB" w:rsidP="00882EA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4. Видеокарта</w:t>
            </w:r>
            <w:r w:rsidR="00882EA3" w:rsidRPr="00882EA3">
              <w:rPr>
                <w:sz w:val="20"/>
                <w:szCs w:val="22"/>
              </w:rPr>
              <w:t>: д</w:t>
            </w:r>
            <w:r w:rsidRPr="00882EA3">
              <w:rPr>
                <w:sz w:val="20"/>
                <w:szCs w:val="22"/>
              </w:rPr>
              <w:t>искретный видеоада</w:t>
            </w:r>
            <w:r w:rsidRPr="00882EA3">
              <w:rPr>
                <w:sz w:val="20"/>
                <w:szCs w:val="22"/>
              </w:rPr>
              <w:t>п</w:t>
            </w:r>
            <w:r w:rsidRPr="00882EA3">
              <w:rPr>
                <w:sz w:val="20"/>
                <w:szCs w:val="22"/>
              </w:rPr>
              <w:t>тер с внутренней памятью не менее 1 Гб.</w:t>
            </w:r>
          </w:p>
          <w:p w:rsidR="00722FCB" w:rsidRPr="00882EA3" w:rsidRDefault="00722FCB" w:rsidP="00882EA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5. Разъемы ввода/вывода</w:t>
            </w:r>
            <w:r w:rsidR="00882EA3" w:rsidRPr="00882EA3">
              <w:rPr>
                <w:sz w:val="20"/>
                <w:szCs w:val="22"/>
              </w:rPr>
              <w:t>: д</w:t>
            </w:r>
            <w:r w:rsidRPr="00882EA3">
              <w:rPr>
                <w:sz w:val="20"/>
                <w:szCs w:val="22"/>
              </w:rPr>
              <w:t>олжно быть не менее 3 портов USB, из них ста</w:t>
            </w:r>
            <w:r w:rsidRPr="00882EA3">
              <w:rPr>
                <w:sz w:val="20"/>
                <w:szCs w:val="22"/>
              </w:rPr>
              <w:t>н</w:t>
            </w:r>
            <w:r w:rsidRPr="00882EA3">
              <w:rPr>
                <w:sz w:val="20"/>
                <w:szCs w:val="22"/>
              </w:rPr>
              <w:t xml:space="preserve">дарта не ниже 3.1 не менее </w:t>
            </w:r>
            <w:r w:rsidR="00521829">
              <w:rPr>
                <w:sz w:val="20"/>
                <w:szCs w:val="22"/>
              </w:rPr>
              <w:t>одного</w:t>
            </w:r>
            <w:r w:rsidRPr="00882EA3">
              <w:rPr>
                <w:sz w:val="20"/>
                <w:szCs w:val="22"/>
              </w:rPr>
              <w:t>.</w:t>
            </w:r>
            <w:r w:rsidR="00882EA3" w:rsidRPr="00882EA3">
              <w:rPr>
                <w:sz w:val="20"/>
                <w:szCs w:val="22"/>
              </w:rPr>
              <w:t xml:space="preserve"> </w:t>
            </w:r>
            <w:r w:rsidRPr="00882EA3">
              <w:rPr>
                <w:sz w:val="20"/>
                <w:szCs w:val="22"/>
              </w:rPr>
              <w:t>Об</w:t>
            </w:r>
            <w:r w:rsidRPr="00882EA3">
              <w:rPr>
                <w:sz w:val="20"/>
                <w:szCs w:val="22"/>
              </w:rPr>
              <w:t>я</w:t>
            </w:r>
            <w:r w:rsidRPr="00882EA3">
              <w:rPr>
                <w:sz w:val="20"/>
                <w:szCs w:val="22"/>
              </w:rPr>
              <w:t xml:space="preserve">зательно наличие </w:t>
            </w:r>
            <w:proofErr w:type="spellStart"/>
            <w:r w:rsidRPr="00882EA3">
              <w:rPr>
                <w:sz w:val="20"/>
                <w:szCs w:val="22"/>
              </w:rPr>
              <w:t>видеоразъема</w:t>
            </w:r>
            <w:proofErr w:type="spellEnd"/>
            <w:r w:rsidRPr="00882EA3">
              <w:rPr>
                <w:sz w:val="20"/>
                <w:szCs w:val="22"/>
              </w:rPr>
              <w:t xml:space="preserve"> </w:t>
            </w:r>
            <w:r w:rsidRPr="00882EA3">
              <w:rPr>
                <w:sz w:val="20"/>
                <w:szCs w:val="22"/>
                <w:lang w:val="en-US"/>
              </w:rPr>
              <w:t>HDMI</w:t>
            </w:r>
            <w:r w:rsidRPr="00882EA3">
              <w:rPr>
                <w:sz w:val="20"/>
                <w:szCs w:val="22"/>
              </w:rPr>
              <w:t xml:space="preserve"> не менее 1.</w:t>
            </w:r>
            <w:r w:rsidR="00882EA3" w:rsidRPr="00882EA3">
              <w:rPr>
                <w:sz w:val="20"/>
                <w:szCs w:val="22"/>
              </w:rPr>
              <w:t xml:space="preserve"> </w:t>
            </w:r>
            <w:r w:rsidRPr="00882EA3">
              <w:rPr>
                <w:sz w:val="20"/>
                <w:szCs w:val="22"/>
              </w:rPr>
              <w:t>Разъем для наушн</w:t>
            </w:r>
            <w:r w:rsidRPr="00882EA3">
              <w:rPr>
                <w:sz w:val="20"/>
                <w:szCs w:val="22"/>
              </w:rPr>
              <w:t>и</w:t>
            </w:r>
            <w:r w:rsidRPr="00882EA3">
              <w:rPr>
                <w:sz w:val="20"/>
                <w:szCs w:val="22"/>
              </w:rPr>
              <w:t>ков/микрофона 3,5 мм.</w:t>
            </w:r>
          </w:p>
          <w:p w:rsidR="00722FCB" w:rsidRPr="00882EA3" w:rsidRDefault="00722FCB" w:rsidP="00882EA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 xml:space="preserve">6. Обязательно наличие встроенного </w:t>
            </w:r>
            <w:r w:rsidRPr="00882EA3">
              <w:rPr>
                <w:sz w:val="20"/>
                <w:szCs w:val="22"/>
              </w:rPr>
              <w:lastRenderedPageBreak/>
              <w:t xml:space="preserve">сетевого адаптера. </w:t>
            </w:r>
          </w:p>
          <w:p w:rsidR="00722FCB" w:rsidRPr="00882EA3" w:rsidRDefault="00722FCB" w:rsidP="00882EA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7. В комплект поставки ноутбука до</w:t>
            </w:r>
            <w:r w:rsidRPr="00882EA3">
              <w:rPr>
                <w:sz w:val="20"/>
                <w:szCs w:val="22"/>
              </w:rPr>
              <w:t>л</w:t>
            </w:r>
            <w:r w:rsidRPr="00882EA3">
              <w:rPr>
                <w:sz w:val="20"/>
                <w:szCs w:val="22"/>
              </w:rPr>
              <w:t>жен входить кабель питания.</w:t>
            </w:r>
          </w:p>
          <w:p w:rsidR="00882EA3" w:rsidRPr="00882EA3" w:rsidRDefault="00882EA3" w:rsidP="00882E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характеристики:</w:t>
            </w:r>
          </w:p>
          <w:p w:rsidR="00882EA3" w:rsidRPr="00882EA3" w:rsidRDefault="00882EA3" w:rsidP="00882EA3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новым, ранее не использованным, не восст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новленным</w:t>
            </w:r>
          </w:p>
          <w:p w:rsidR="00882EA3" w:rsidRDefault="00882EA3" w:rsidP="00882EA3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год выпуска –  не ранее 2019 г.</w:t>
            </w:r>
          </w:p>
          <w:p w:rsidR="00882EA3" w:rsidRPr="00882EA3" w:rsidRDefault="00882EA3" w:rsidP="00882EA3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гарантийный срок на товар – не м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нее 12 месяцев с момента подписания акта сдачи-приемки товара сторонами</w:t>
            </w:r>
          </w:p>
        </w:tc>
        <w:tc>
          <w:tcPr>
            <w:tcW w:w="1134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41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2FCB" w:rsidRPr="00A5660D" w:rsidTr="00CD38C1">
        <w:trPr>
          <w:trHeight w:val="288"/>
          <w:jc w:val="center"/>
        </w:trPr>
        <w:tc>
          <w:tcPr>
            <w:tcW w:w="503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</w:tcPr>
          <w:p w:rsidR="00722FCB" w:rsidRPr="00A5660D" w:rsidRDefault="00882EA3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15.12.12.191</w:t>
            </w:r>
          </w:p>
        </w:tc>
        <w:tc>
          <w:tcPr>
            <w:tcW w:w="950" w:type="dxa"/>
          </w:tcPr>
          <w:p w:rsidR="00722FCB" w:rsidRPr="00A5660D" w:rsidRDefault="00882EA3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985" w:type="dxa"/>
          </w:tcPr>
          <w:p w:rsidR="00882EA3" w:rsidRDefault="00722FCB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 xml:space="preserve">Сумка </w:t>
            </w:r>
            <w:r w:rsidR="00882EA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>кейс</w:t>
            </w:r>
            <w:r w:rsidR="00882EA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:rsidR="00722FCB" w:rsidRPr="00882EA3" w:rsidRDefault="00722FCB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>для ноутбука</w:t>
            </w:r>
          </w:p>
          <w:p w:rsidR="00882EA3" w:rsidRPr="00882EA3" w:rsidRDefault="00722FCB" w:rsidP="00882E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 xml:space="preserve">переносная </w:t>
            </w:r>
          </w:p>
          <w:p w:rsidR="00882EA3" w:rsidRPr="00CD38C1" w:rsidRDefault="00882EA3" w:rsidP="00882E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CD38C1">
              <w:rPr>
                <w:rFonts w:ascii="Times New Roman" w:hAnsi="Times New Roman" w:cs="Times New Roman"/>
                <w:i/>
                <w:color w:val="000000"/>
                <w:sz w:val="20"/>
              </w:rPr>
              <w:t>М</w:t>
            </w:r>
            <w:r w:rsidR="00CD38C1">
              <w:rPr>
                <w:rFonts w:ascii="Times New Roman" w:hAnsi="Times New Roman" w:cs="Times New Roman"/>
                <w:i/>
                <w:color w:val="000000"/>
                <w:sz w:val="20"/>
              </w:rPr>
              <w:t>одель RIVACASE 8455</w:t>
            </w:r>
          </w:p>
          <w:p w:rsidR="00722FCB" w:rsidRPr="00882EA3" w:rsidRDefault="00882EA3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или эквивалент</w:t>
            </w:r>
          </w:p>
        </w:tc>
        <w:tc>
          <w:tcPr>
            <w:tcW w:w="3586" w:type="dxa"/>
          </w:tcPr>
          <w:p w:rsidR="00722FCB" w:rsidRPr="00882EA3" w:rsidRDefault="00C927DF" w:rsidP="00882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22FCB" w:rsidRPr="00882EA3">
                <w:rPr>
                  <w:rFonts w:ascii="Times New Roman" w:hAnsi="Times New Roman" w:cs="Times New Roman"/>
                  <w:sz w:val="20"/>
                  <w:szCs w:val="20"/>
                </w:rPr>
                <w:t>Размер</w:t>
              </w:r>
            </w:hyperlink>
            <w:r w:rsidR="00722FCB"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17,3 дюйма (по ра</w:t>
            </w:r>
            <w:r w:rsidR="00722FCB" w:rsidRPr="00882EA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22FCB"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меру приобретаемого ноутбука). </w:t>
            </w:r>
          </w:p>
          <w:p w:rsidR="00882EA3" w:rsidRPr="00882EA3" w:rsidRDefault="00722FCB" w:rsidP="00882EA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Материал нейлон / полиэстер. </w:t>
            </w:r>
          </w:p>
          <w:p w:rsidR="00882EA3" w:rsidRPr="00882EA3" w:rsidRDefault="00722FCB" w:rsidP="00882EA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Наличие плечевого ремня. </w:t>
            </w:r>
          </w:p>
          <w:p w:rsidR="00722FCB" w:rsidRPr="00882EA3" w:rsidRDefault="00722FCB" w:rsidP="00882EA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Наличие внешних и внутренних ка</w:t>
            </w:r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р</w:t>
            </w:r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манов. Цвет серый / </w:t>
            </w:r>
            <w:proofErr w:type="gramStart"/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черный</w:t>
            </w:r>
            <w:proofErr w:type="gramEnd"/>
            <w:r w:rsidRPr="00882EA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/ синий.</w:t>
            </w:r>
          </w:p>
        </w:tc>
        <w:tc>
          <w:tcPr>
            <w:tcW w:w="1134" w:type="dxa"/>
          </w:tcPr>
          <w:p w:rsidR="00722FCB" w:rsidRPr="00A5660D" w:rsidRDefault="00722FCB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2FCB" w:rsidRPr="00A5660D" w:rsidTr="00CD38C1">
        <w:trPr>
          <w:trHeight w:val="288"/>
          <w:jc w:val="center"/>
        </w:trPr>
        <w:tc>
          <w:tcPr>
            <w:tcW w:w="503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722FCB" w:rsidRPr="00A5660D" w:rsidRDefault="00882EA3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26.20.16.170</w:t>
            </w:r>
          </w:p>
        </w:tc>
        <w:tc>
          <w:tcPr>
            <w:tcW w:w="950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10.32</w:t>
            </w:r>
          </w:p>
        </w:tc>
        <w:tc>
          <w:tcPr>
            <w:tcW w:w="1985" w:type="dxa"/>
          </w:tcPr>
          <w:p w:rsidR="00882EA3" w:rsidRDefault="00722FCB" w:rsidP="00882EA3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 xml:space="preserve">Манипулятор </w:t>
            </w:r>
          </w:p>
          <w:p w:rsidR="00882EA3" w:rsidRDefault="00722FCB" w:rsidP="00882EA3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типа «мышь»</w:t>
            </w:r>
          </w:p>
          <w:p w:rsidR="00882EA3" w:rsidRPr="00CD38C1" w:rsidRDefault="00882EA3" w:rsidP="00882EA3">
            <w:pPr>
              <w:pStyle w:val="ab"/>
              <w:spacing w:before="0" w:beforeAutospacing="0" w:after="0" w:afterAutospacing="0"/>
              <w:jc w:val="center"/>
              <w:rPr>
                <w:i/>
                <w:sz w:val="20"/>
                <w:szCs w:val="22"/>
              </w:rPr>
            </w:pPr>
            <w:r w:rsidRPr="00CD38C1">
              <w:rPr>
                <w:i/>
                <w:sz w:val="20"/>
                <w:szCs w:val="22"/>
              </w:rPr>
              <w:t xml:space="preserve">Модель </w:t>
            </w:r>
            <w:proofErr w:type="spellStart"/>
            <w:r w:rsidRPr="00CD38C1">
              <w:rPr>
                <w:i/>
                <w:sz w:val="20"/>
                <w:szCs w:val="22"/>
              </w:rPr>
              <w:t>Genius</w:t>
            </w:r>
            <w:proofErr w:type="spellEnd"/>
            <w:r w:rsidRPr="00CD38C1">
              <w:rPr>
                <w:i/>
                <w:sz w:val="20"/>
                <w:szCs w:val="22"/>
              </w:rPr>
              <w:t xml:space="preserve"> NX-7015 </w:t>
            </w:r>
            <w:proofErr w:type="spellStart"/>
            <w:r w:rsidRPr="00CD38C1">
              <w:rPr>
                <w:i/>
                <w:sz w:val="20"/>
                <w:szCs w:val="22"/>
              </w:rPr>
              <w:t>Iron</w:t>
            </w:r>
            <w:proofErr w:type="spellEnd"/>
            <w:r w:rsidRPr="00CD38C1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CD38C1">
              <w:rPr>
                <w:i/>
                <w:sz w:val="20"/>
                <w:szCs w:val="22"/>
              </w:rPr>
              <w:t>Grey</w:t>
            </w:r>
            <w:proofErr w:type="spellEnd"/>
          </w:p>
          <w:p w:rsidR="00722FCB" w:rsidRPr="00882EA3" w:rsidRDefault="00882EA3" w:rsidP="00882EA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или эквивалент</w:t>
            </w:r>
          </w:p>
        </w:tc>
        <w:tc>
          <w:tcPr>
            <w:tcW w:w="3586" w:type="dxa"/>
          </w:tcPr>
          <w:p w:rsidR="009C30CE" w:rsidRPr="009C30CE" w:rsidRDefault="009C30CE" w:rsidP="009C30CE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C30CE">
              <w:rPr>
                <w:b/>
                <w:sz w:val="20"/>
                <w:szCs w:val="20"/>
              </w:rPr>
              <w:t>Общие</w:t>
            </w:r>
          </w:p>
          <w:p w:rsidR="009C30CE" w:rsidRPr="009C30CE" w:rsidRDefault="009C30CE" w:rsidP="009C30C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30CE">
              <w:rPr>
                <w:sz w:val="20"/>
                <w:szCs w:val="20"/>
              </w:rPr>
              <w:t xml:space="preserve">1. Тип: </w:t>
            </w:r>
            <w:proofErr w:type="gramStart"/>
            <w:r w:rsidRPr="009C30CE">
              <w:rPr>
                <w:sz w:val="20"/>
                <w:szCs w:val="20"/>
              </w:rPr>
              <w:t>оптическая</w:t>
            </w:r>
            <w:proofErr w:type="gramEnd"/>
          </w:p>
          <w:p w:rsidR="009C30CE" w:rsidRPr="009C30CE" w:rsidRDefault="009C30CE" w:rsidP="009C30C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30CE">
              <w:rPr>
                <w:sz w:val="20"/>
                <w:szCs w:val="20"/>
              </w:rPr>
              <w:t>2. Соединение: беспроводное</w:t>
            </w:r>
          </w:p>
          <w:p w:rsidR="009C30CE" w:rsidRPr="009C30CE" w:rsidRDefault="009C30CE" w:rsidP="009C30C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30CE">
              <w:rPr>
                <w:sz w:val="20"/>
                <w:szCs w:val="20"/>
              </w:rPr>
              <w:t>3. Тип беспроводной связи: радиок</w:t>
            </w:r>
            <w:r w:rsidRPr="009C30CE">
              <w:rPr>
                <w:sz w:val="20"/>
                <w:szCs w:val="20"/>
              </w:rPr>
              <w:t>а</w:t>
            </w:r>
            <w:r w:rsidRPr="009C30CE">
              <w:rPr>
                <w:sz w:val="20"/>
                <w:szCs w:val="20"/>
              </w:rPr>
              <w:t>нал</w:t>
            </w:r>
          </w:p>
          <w:p w:rsidR="009C30CE" w:rsidRPr="009C30CE" w:rsidRDefault="009C30CE" w:rsidP="009C30C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30CE">
              <w:rPr>
                <w:sz w:val="20"/>
                <w:szCs w:val="20"/>
              </w:rPr>
              <w:t>4. Интерфейс подключения: USB</w:t>
            </w:r>
          </w:p>
          <w:p w:rsidR="009C30CE" w:rsidRPr="009C30CE" w:rsidRDefault="009C30CE" w:rsidP="009C30C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30CE">
              <w:rPr>
                <w:sz w:val="20"/>
                <w:szCs w:val="20"/>
              </w:rPr>
              <w:t>5. Дизайн: для правой и левой руки</w:t>
            </w:r>
          </w:p>
          <w:p w:rsidR="009C30CE" w:rsidRPr="009C30CE" w:rsidRDefault="009C30CE" w:rsidP="009C30C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30CE">
              <w:rPr>
                <w:sz w:val="20"/>
                <w:szCs w:val="20"/>
              </w:rPr>
              <w:t xml:space="preserve">6. Разрешение сенсора, не менее: 1600 </w:t>
            </w:r>
            <w:proofErr w:type="spellStart"/>
            <w:r w:rsidRPr="009C30CE">
              <w:rPr>
                <w:sz w:val="20"/>
                <w:szCs w:val="20"/>
              </w:rPr>
              <w:t>dpi</w:t>
            </w:r>
            <w:proofErr w:type="spellEnd"/>
          </w:p>
          <w:p w:rsidR="009C30CE" w:rsidRPr="009C30CE" w:rsidRDefault="009C30CE" w:rsidP="009C30C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30CE">
              <w:rPr>
                <w:sz w:val="20"/>
                <w:szCs w:val="20"/>
              </w:rPr>
              <w:t>7. Изменение разрешения сенсора: есть</w:t>
            </w:r>
          </w:p>
          <w:p w:rsidR="009C30CE" w:rsidRPr="009C30CE" w:rsidRDefault="009C30CE" w:rsidP="009C30C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30CE">
              <w:rPr>
                <w:sz w:val="20"/>
                <w:szCs w:val="20"/>
              </w:rPr>
              <w:t>8. Частота опроса, не менее: 2.4 Гц</w:t>
            </w:r>
          </w:p>
          <w:p w:rsidR="009C30CE" w:rsidRPr="009C30CE" w:rsidRDefault="009C30CE" w:rsidP="009C30CE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C30CE">
              <w:rPr>
                <w:b/>
                <w:sz w:val="20"/>
                <w:szCs w:val="20"/>
              </w:rPr>
              <w:t>Корпус</w:t>
            </w:r>
          </w:p>
          <w:p w:rsidR="009C30CE" w:rsidRPr="009C30CE" w:rsidRDefault="009C30CE" w:rsidP="009C30C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30CE">
              <w:rPr>
                <w:sz w:val="20"/>
                <w:szCs w:val="20"/>
              </w:rPr>
              <w:t>1. Количество клавиш, не менее: 3</w:t>
            </w:r>
          </w:p>
          <w:p w:rsidR="009C30CE" w:rsidRPr="009C30CE" w:rsidRDefault="009C30CE" w:rsidP="009C30C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30CE">
              <w:rPr>
                <w:sz w:val="20"/>
                <w:szCs w:val="20"/>
              </w:rPr>
              <w:t>2. Колесо прокрутки: есть</w:t>
            </w:r>
          </w:p>
          <w:p w:rsidR="009C30CE" w:rsidRPr="009C30CE" w:rsidRDefault="009C30CE" w:rsidP="009C30C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30CE">
              <w:rPr>
                <w:sz w:val="20"/>
                <w:szCs w:val="20"/>
              </w:rPr>
              <w:t>3. Горизонтальная прокрутка: есть</w:t>
            </w:r>
          </w:p>
          <w:p w:rsidR="009C30CE" w:rsidRPr="009C30CE" w:rsidRDefault="009C30CE" w:rsidP="009C30CE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C30CE">
              <w:rPr>
                <w:b/>
                <w:sz w:val="20"/>
                <w:szCs w:val="20"/>
              </w:rPr>
              <w:t>Электропитание:</w:t>
            </w:r>
          </w:p>
          <w:p w:rsidR="009C30CE" w:rsidRPr="009C30CE" w:rsidRDefault="009C30CE" w:rsidP="009C30C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30CE">
              <w:rPr>
                <w:sz w:val="20"/>
                <w:szCs w:val="20"/>
              </w:rPr>
              <w:t>1. Тип электропитания: AA</w:t>
            </w:r>
          </w:p>
          <w:p w:rsidR="00722FCB" w:rsidRDefault="009C30CE" w:rsidP="009C30C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30CE">
              <w:rPr>
                <w:sz w:val="20"/>
                <w:szCs w:val="20"/>
              </w:rPr>
              <w:t>2. Количество элементов питания: 1 шт.</w:t>
            </w:r>
          </w:p>
          <w:p w:rsidR="009C30CE" w:rsidRPr="00882EA3" w:rsidRDefault="009C30CE" w:rsidP="009C30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характеристики:</w:t>
            </w:r>
          </w:p>
          <w:p w:rsidR="009C30CE" w:rsidRPr="00882EA3" w:rsidRDefault="009C30CE" w:rsidP="009C30CE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новым, ранее не использованным, не восст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новленным</w:t>
            </w:r>
          </w:p>
          <w:p w:rsidR="009C30CE" w:rsidRDefault="009C30CE" w:rsidP="009C30CE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год выпуска –  не ранее 2019 г.</w:t>
            </w:r>
          </w:p>
          <w:p w:rsidR="009C30CE" w:rsidRPr="00882EA3" w:rsidRDefault="009C30CE" w:rsidP="009C30CE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гарантийный срок на товар – не м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нее 12 месяцев с момента подписания акта сдачи-приемки товара сторонами</w:t>
            </w:r>
          </w:p>
        </w:tc>
        <w:tc>
          <w:tcPr>
            <w:tcW w:w="1134" w:type="dxa"/>
          </w:tcPr>
          <w:p w:rsidR="00722FCB" w:rsidRPr="00A5660D" w:rsidRDefault="00722FCB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1829" w:rsidRPr="00A5660D" w:rsidTr="00CD38C1">
        <w:trPr>
          <w:trHeight w:val="288"/>
          <w:jc w:val="center"/>
        </w:trPr>
        <w:tc>
          <w:tcPr>
            <w:tcW w:w="503" w:type="dxa"/>
          </w:tcPr>
          <w:p w:rsidR="00521829" w:rsidRDefault="00521829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21829" w:rsidRDefault="00521829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26.20.18.000</w:t>
            </w:r>
          </w:p>
        </w:tc>
        <w:tc>
          <w:tcPr>
            <w:tcW w:w="950" w:type="dxa"/>
          </w:tcPr>
          <w:p w:rsidR="00521829" w:rsidRDefault="00350712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985" w:type="dxa"/>
          </w:tcPr>
          <w:p w:rsidR="00521829" w:rsidRPr="00350712" w:rsidRDefault="00521829" w:rsidP="00CD3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0712">
              <w:rPr>
                <w:rFonts w:ascii="Times New Roman" w:hAnsi="Times New Roman" w:cs="Times New Roman"/>
                <w:sz w:val="20"/>
              </w:rPr>
              <w:t>МФУ лазерное</w:t>
            </w:r>
          </w:p>
        </w:tc>
        <w:tc>
          <w:tcPr>
            <w:tcW w:w="3586" w:type="dxa"/>
          </w:tcPr>
          <w:p w:rsidR="00521829" w:rsidRPr="004A069F" w:rsidRDefault="00350712" w:rsidP="00521829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1829" w:rsidRPr="004A069F">
              <w:rPr>
                <w:sz w:val="20"/>
                <w:szCs w:val="20"/>
              </w:rPr>
              <w:t>. Количество страниц в месяц - не м</w:t>
            </w:r>
            <w:r w:rsidR="00521829" w:rsidRPr="004A069F">
              <w:rPr>
                <w:sz w:val="20"/>
                <w:szCs w:val="20"/>
              </w:rPr>
              <w:t>е</w:t>
            </w:r>
            <w:r w:rsidR="00521829" w:rsidRPr="004A069F">
              <w:rPr>
                <w:sz w:val="20"/>
                <w:szCs w:val="20"/>
              </w:rPr>
              <w:t>нее 80000 страниц в месяц</w:t>
            </w:r>
          </w:p>
          <w:p w:rsidR="00521829" w:rsidRPr="004A069F" w:rsidRDefault="00350712" w:rsidP="00521829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21829" w:rsidRPr="004A069F">
              <w:rPr>
                <w:sz w:val="20"/>
                <w:szCs w:val="20"/>
              </w:rPr>
              <w:t xml:space="preserve">. Оптическое разрешение сканера – не ниже 600x600 </w:t>
            </w:r>
            <w:proofErr w:type="spellStart"/>
            <w:r w:rsidR="00521829" w:rsidRPr="004A069F">
              <w:rPr>
                <w:sz w:val="20"/>
                <w:szCs w:val="20"/>
              </w:rPr>
              <w:t>dpi</w:t>
            </w:r>
            <w:proofErr w:type="spellEnd"/>
          </w:p>
          <w:p w:rsidR="00521829" w:rsidRPr="004A069F" w:rsidRDefault="00350712" w:rsidP="00521829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21829" w:rsidRPr="004A069F">
              <w:rPr>
                <w:sz w:val="20"/>
                <w:szCs w:val="20"/>
              </w:rPr>
              <w:t>. Наличие устройства автоподачи.</w:t>
            </w:r>
          </w:p>
          <w:p w:rsidR="00521829" w:rsidRDefault="00350712" w:rsidP="0035071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21829" w:rsidRPr="004A069F">
              <w:rPr>
                <w:sz w:val="20"/>
                <w:szCs w:val="20"/>
              </w:rPr>
              <w:t>. Скорость черно-белой печати – не ниже 30 стр./мин</w:t>
            </w:r>
          </w:p>
          <w:p w:rsidR="009C30CE" w:rsidRPr="009C30CE" w:rsidRDefault="009C30CE" w:rsidP="009C30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 печатных носителей: A4.</w:t>
            </w:r>
          </w:p>
          <w:p w:rsidR="009C30CE" w:rsidRDefault="009C30CE" w:rsidP="009C30C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30CE">
              <w:rPr>
                <w:sz w:val="20"/>
                <w:szCs w:val="20"/>
              </w:rPr>
              <w:t xml:space="preserve">6. Типы печатных носителей: бумага, </w:t>
            </w:r>
            <w:r>
              <w:rPr>
                <w:sz w:val="20"/>
                <w:szCs w:val="20"/>
              </w:rPr>
              <w:t>картон</w:t>
            </w:r>
            <w:r w:rsidRPr="009C30CE">
              <w:rPr>
                <w:sz w:val="20"/>
                <w:szCs w:val="20"/>
              </w:rPr>
              <w:t>, конверт</w:t>
            </w:r>
            <w:r>
              <w:rPr>
                <w:sz w:val="20"/>
                <w:szCs w:val="20"/>
              </w:rPr>
              <w:t>.</w:t>
            </w:r>
          </w:p>
          <w:p w:rsidR="009C30CE" w:rsidRPr="00882EA3" w:rsidRDefault="009C30CE" w:rsidP="009C30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характеристики:</w:t>
            </w:r>
          </w:p>
          <w:p w:rsidR="009C30CE" w:rsidRPr="00882EA3" w:rsidRDefault="009C30CE" w:rsidP="009C30CE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новым, ранее не использованным, не восст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новленным</w:t>
            </w:r>
          </w:p>
          <w:p w:rsidR="009C30CE" w:rsidRPr="009C30CE" w:rsidRDefault="009C30CE" w:rsidP="009C30CE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год выпуска –  не ранее 2019 г.</w:t>
            </w:r>
          </w:p>
          <w:p w:rsidR="009C30CE" w:rsidRPr="004A069F" w:rsidRDefault="009C30CE" w:rsidP="009C30CE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гарантийный срок на товар – не м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нее 12 месяцев с момента подписания акта сдачи-приемки товара сторонами</w:t>
            </w:r>
          </w:p>
        </w:tc>
        <w:tc>
          <w:tcPr>
            <w:tcW w:w="1134" w:type="dxa"/>
          </w:tcPr>
          <w:p w:rsidR="00521829" w:rsidRPr="00A5660D" w:rsidRDefault="00521829" w:rsidP="00521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</w:tcPr>
          <w:p w:rsidR="00521829" w:rsidRPr="004A069F" w:rsidRDefault="00521829" w:rsidP="00521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21829" w:rsidRPr="00A5660D" w:rsidTr="00CD38C1">
        <w:trPr>
          <w:trHeight w:val="288"/>
          <w:jc w:val="center"/>
        </w:trPr>
        <w:tc>
          <w:tcPr>
            <w:tcW w:w="503" w:type="dxa"/>
          </w:tcPr>
          <w:p w:rsidR="00521829" w:rsidRDefault="00350712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521829" w:rsidRDefault="00350712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26.40.42.120</w:t>
            </w:r>
          </w:p>
        </w:tc>
        <w:tc>
          <w:tcPr>
            <w:tcW w:w="950" w:type="dxa"/>
          </w:tcPr>
          <w:p w:rsidR="00521829" w:rsidRDefault="00350712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26.40</w:t>
            </w:r>
          </w:p>
        </w:tc>
        <w:tc>
          <w:tcPr>
            <w:tcW w:w="1985" w:type="dxa"/>
          </w:tcPr>
          <w:p w:rsidR="00521829" w:rsidRPr="00350712" w:rsidRDefault="00521829" w:rsidP="009C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712">
              <w:rPr>
                <w:rFonts w:ascii="Times New Roman" w:hAnsi="Times New Roman" w:cs="Times New Roman"/>
                <w:sz w:val="20"/>
                <w:szCs w:val="20"/>
              </w:rPr>
              <w:t>Гарнитура</w:t>
            </w:r>
          </w:p>
          <w:p w:rsidR="00CD38C1" w:rsidRDefault="00521829" w:rsidP="009C3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D38C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Модель </w:t>
            </w:r>
            <w:proofErr w:type="spellStart"/>
            <w:r w:rsidRPr="00CD38C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Sennheiser</w:t>
            </w:r>
            <w:proofErr w:type="spellEnd"/>
            <w:r w:rsidRPr="00CD38C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CD38C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PC2</w:t>
            </w:r>
          </w:p>
          <w:p w:rsidR="00521829" w:rsidRPr="00350712" w:rsidRDefault="00350712" w:rsidP="009C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712">
              <w:rPr>
                <w:rFonts w:ascii="Times New Roman" w:hAnsi="Times New Roman" w:cs="Times New Roman"/>
                <w:sz w:val="20"/>
                <w:szCs w:val="20"/>
              </w:rPr>
              <w:t>или эквив</w:t>
            </w:r>
            <w:r w:rsidRPr="003507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0712">
              <w:rPr>
                <w:rFonts w:ascii="Times New Roman" w:hAnsi="Times New Roman" w:cs="Times New Roman"/>
                <w:sz w:val="20"/>
                <w:szCs w:val="20"/>
              </w:rPr>
              <w:t>лент</w:t>
            </w:r>
          </w:p>
        </w:tc>
        <w:tc>
          <w:tcPr>
            <w:tcW w:w="3586" w:type="dxa"/>
          </w:tcPr>
          <w:p w:rsidR="00350712" w:rsidRPr="009C30CE" w:rsidRDefault="00350712" w:rsidP="00350712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C30CE">
              <w:rPr>
                <w:b/>
                <w:sz w:val="20"/>
                <w:szCs w:val="20"/>
              </w:rPr>
              <w:lastRenderedPageBreak/>
              <w:t>Общие</w:t>
            </w:r>
          </w:p>
          <w:p w:rsidR="00350712" w:rsidRPr="00350712" w:rsidRDefault="00350712" w:rsidP="0035071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350712">
              <w:rPr>
                <w:sz w:val="20"/>
                <w:szCs w:val="20"/>
              </w:rPr>
              <w:t>1. Тип наушников - накладные</w:t>
            </w:r>
          </w:p>
          <w:p w:rsidR="00350712" w:rsidRPr="00350712" w:rsidRDefault="00350712" w:rsidP="0035071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350712">
              <w:rPr>
                <w:sz w:val="20"/>
                <w:szCs w:val="20"/>
              </w:rPr>
              <w:lastRenderedPageBreak/>
              <w:t>2. Соединение - проводное</w:t>
            </w:r>
          </w:p>
          <w:p w:rsidR="00350712" w:rsidRPr="00350712" w:rsidRDefault="00350712" w:rsidP="0035071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350712">
              <w:rPr>
                <w:sz w:val="20"/>
                <w:szCs w:val="20"/>
              </w:rPr>
              <w:t xml:space="preserve">3. Регулятор громкости – </w:t>
            </w:r>
            <w:r w:rsidR="00CD38C1">
              <w:rPr>
                <w:sz w:val="20"/>
                <w:szCs w:val="20"/>
              </w:rPr>
              <w:t>е</w:t>
            </w:r>
            <w:r w:rsidRPr="00350712">
              <w:rPr>
                <w:sz w:val="20"/>
                <w:szCs w:val="20"/>
              </w:rPr>
              <w:t>сть</w:t>
            </w:r>
          </w:p>
          <w:p w:rsidR="00350712" w:rsidRPr="00350712" w:rsidRDefault="00350712" w:rsidP="0035071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350712">
              <w:rPr>
                <w:sz w:val="20"/>
                <w:szCs w:val="20"/>
              </w:rPr>
              <w:t xml:space="preserve">4. Акустическое оформление – </w:t>
            </w:r>
            <w:proofErr w:type="gramStart"/>
            <w:r w:rsidR="00CD38C1">
              <w:rPr>
                <w:sz w:val="20"/>
                <w:szCs w:val="20"/>
              </w:rPr>
              <w:t>з</w:t>
            </w:r>
            <w:r w:rsidRPr="00350712">
              <w:rPr>
                <w:sz w:val="20"/>
                <w:szCs w:val="20"/>
              </w:rPr>
              <w:t>акр</w:t>
            </w:r>
            <w:r w:rsidRPr="00350712">
              <w:rPr>
                <w:sz w:val="20"/>
                <w:szCs w:val="20"/>
              </w:rPr>
              <w:t>ы</w:t>
            </w:r>
            <w:r w:rsidRPr="00350712">
              <w:rPr>
                <w:sz w:val="20"/>
                <w:szCs w:val="20"/>
              </w:rPr>
              <w:t>тые</w:t>
            </w:r>
            <w:proofErr w:type="gramEnd"/>
          </w:p>
          <w:p w:rsidR="00350712" w:rsidRPr="00350712" w:rsidRDefault="00350712" w:rsidP="0035071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350712">
              <w:rPr>
                <w:sz w:val="20"/>
                <w:szCs w:val="20"/>
              </w:rPr>
              <w:t>5. Чувствительность, не менее: 95 дБ</w:t>
            </w:r>
          </w:p>
          <w:p w:rsidR="00350712" w:rsidRPr="00350712" w:rsidRDefault="00350712" w:rsidP="0035071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350712">
              <w:rPr>
                <w:sz w:val="20"/>
                <w:szCs w:val="20"/>
              </w:rPr>
              <w:t>6. Частотный диапазон, не уже диап</w:t>
            </w:r>
            <w:r w:rsidRPr="00350712">
              <w:rPr>
                <w:sz w:val="20"/>
                <w:szCs w:val="20"/>
              </w:rPr>
              <w:t>а</w:t>
            </w:r>
            <w:r w:rsidRPr="00350712">
              <w:rPr>
                <w:sz w:val="20"/>
                <w:szCs w:val="20"/>
              </w:rPr>
              <w:t>зона: 42-17000 Гц</w:t>
            </w:r>
          </w:p>
          <w:p w:rsidR="00350712" w:rsidRPr="009C30CE" w:rsidRDefault="00350712" w:rsidP="00350712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C30CE">
              <w:rPr>
                <w:b/>
                <w:sz w:val="20"/>
                <w:szCs w:val="20"/>
              </w:rPr>
              <w:t xml:space="preserve">Микрофон </w:t>
            </w:r>
          </w:p>
          <w:p w:rsidR="00350712" w:rsidRPr="00350712" w:rsidRDefault="00350712" w:rsidP="0035071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350712">
              <w:rPr>
                <w:sz w:val="20"/>
                <w:szCs w:val="20"/>
              </w:rPr>
              <w:t xml:space="preserve">1. Микрофон – </w:t>
            </w:r>
            <w:r w:rsidR="00DC2A46">
              <w:rPr>
                <w:sz w:val="20"/>
                <w:szCs w:val="20"/>
              </w:rPr>
              <w:t>е</w:t>
            </w:r>
            <w:r w:rsidRPr="00350712">
              <w:rPr>
                <w:sz w:val="20"/>
                <w:szCs w:val="20"/>
              </w:rPr>
              <w:t>сть</w:t>
            </w:r>
          </w:p>
          <w:p w:rsidR="00350712" w:rsidRPr="00350712" w:rsidRDefault="00350712" w:rsidP="0035071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350712">
              <w:rPr>
                <w:sz w:val="20"/>
                <w:szCs w:val="20"/>
              </w:rPr>
              <w:t>2. Чувствительность, не менее  - 40 дБ</w:t>
            </w:r>
          </w:p>
          <w:p w:rsidR="00350712" w:rsidRPr="009C30CE" w:rsidRDefault="00350712" w:rsidP="00350712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C30CE">
              <w:rPr>
                <w:b/>
                <w:sz w:val="20"/>
                <w:szCs w:val="20"/>
              </w:rPr>
              <w:t>Подключение</w:t>
            </w:r>
          </w:p>
          <w:p w:rsidR="00350712" w:rsidRPr="00350712" w:rsidRDefault="00350712" w:rsidP="0035071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350712">
              <w:rPr>
                <w:sz w:val="20"/>
                <w:szCs w:val="20"/>
              </w:rPr>
              <w:t>1. Штекер – 3.5 мм (</w:t>
            </w:r>
            <w:proofErr w:type="spellStart"/>
            <w:r w:rsidRPr="00350712">
              <w:rPr>
                <w:sz w:val="20"/>
                <w:szCs w:val="20"/>
              </w:rPr>
              <w:t>mini</w:t>
            </w:r>
            <w:proofErr w:type="spellEnd"/>
            <w:r w:rsidRPr="00350712">
              <w:rPr>
                <w:sz w:val="20"/>
                <w:szCs w:val="20"/>
              </w:rPr>
              <w:t xml:space="preserve"> </w:t>
            </w:r>
            <w:proofErr w:type="spellStart"/>
            <w:r w:rsidRPr="00350712">
              <w:rPr>
                <w:sz w:val="20"/>
                <w:szCs w:val="20"/>
              </w:rPr>
              <w:t>jack</w:t>
            </w:r>
            <w:proofErr w:type="spellEnd"/>
            <w:r w:rsidRPr="00350712">
              <w:rPr>
                <w:sz w:val="20"/>
                <w:szCs w:val="20"/>
              </w:rPr>
              <w:t>)</w:t>
            </w:r>
          </w:p>
          <w:p w:rsidR="00350712" w:rsidRPr="00350712" w:rsidRDefault="00350712" w:rsidP="0035071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350712">
              <w:rPr>
                <w:sz w:val="20"/>
                <w:szCs w:val="20"/>
              </w:rPr>
              <w:t>2. Форма штекера – I-образный</w:t>
            </w:r>
          </w:p>
          <w:p w:rsidR="00521829" w:rsidRDefault="00350712" w:rsidP="0035071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350712">
              <w:rPr>
                <w:sz w:val="20"/>
                <w:szCs w:val="20"/>
              </w:rPr>
              <w:t>3. Длина каб</w:t>
            </w:r>
            <w:r w:rsidRPr="00350712">
              <w:rPr>
                <w:sz w:val="20"/>
                <w:szCs w:val="20"/>
              </w:rPr>
              <w:t>е</w:t>
            </w:r>
            <w:r w:rsidRPr="00350712">
              <w:rPr>
                <w:sz w:val="20"/>
                <w:szCs w:val="20"/>
              </w:rPr>
              <w:t>ля не менее – 2 м </w:t>
            </w:r>
          </w:p>
          <w:p w:rsidR="009C30CE" w:rsidRPr="00882EA3" w:rsidRDefault="009C30CE" w:rsidP="009C30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характеристики:</w:t>
            </w:r>
          </w:p>
          <w:p w:rsidR="009C30CE" w:rsidRPr="00882EA3" w:rsidRDefault="009C30CE" w:rsidP="009C30CE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новым, ранее не использованным, не восст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новленным</w:t>
            </w:r>
          </w:p>
          <w:p w:rsidR="009C30CE" w:rsidRDefault="009C30CE" w:rsidP="009C30CE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год выпуска –  не ранее 2019 г.</w:t>
            </w:r>
          </w:p>
          <w:p w:rsidR="009C30CE" w:rsidRPr="00350712" w:rsidRDefault="009C30CE" w:rsidP="009C30CE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гарантийный срок на товар – не м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нее 12 месяцев с момента подписания акта сдачи-приемки товара сторонами</w:t>
            </w:r>
          </w:p>
        </w:tc>
        <w:tc>
          <w:tcPr>
            <w:tcW w:w="1134" w:type="dxa"/>
          </w:tcPr>
          <w:p w:rsidR="00521829" w:rsidRPr="00A5660D" w:rsidRDefault="00521829" w:rsidP="00521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41" w:type="dxa"/>
          </w:tcPr>
          <w:p w:rsidR="00521829" w:rsidRPr="004A069F" w:rsidRDefault="00521829" w:rsidP="00521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69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</w:tbl>
    <w:p w:rsidR="005C10F3" w:rsidRPr="00882EA3" w:rsidRDefault="005C10F3" w:rsidP="00882EA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882EA3">
        <w:rPr>
          <w:rFonts w:ascii="Times New Roman" w:hAnsi="Times New Roman" w:cs="Times New Roman"/>
          <w:b/>
          <w:sz w:val="20"/>
          <w:szCs w:val="20"/>
        </w:rPr>
        <w:t>Требование к комплектации товаров: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>6.3. Требования к объему гарантии качества: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6.3.2. Товары должны иметь свидетельство о поверке.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6.3.3. Товары должны быть сертифицированы на соответствие.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6.3.4. Гарантийный срок на оборудование устанавливается в документах изготовителя и начинает действовать с момента сдачи-приемки товара;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6.3.5. В течение гарантийного периода Поставщик обеспечивает устранение дефектов и/или замену дефектных комплекту</w:t>
      </w:r>
      <w:r w:rsidRPr="00882EA3">
        <w:rPr>
          <w:rFonts w:ascii="Times New Roman" w:eastAsia="Calibri" w:hAnsi="Times New Roman" w:cs="Times New Roman"/>
          <w:sz w:val="20"/>
          <w:szCs w:val="20"/>
        </w:rPr>
        <w:t>ю</w:t>
      </w:r>
      <w:r w:rsidRPr="00882EA3">
        <w:rPr>
          <w:rFonts w:ascii="Times New Roman" w:eastAsia="Calibri" w:hAnsi="Times New Roman" w:cs="Times New Roman"/>
          <w:sz w:val="20"/>
          <w:szCs w:val="20"/>
        </w:rPr>
        <w:t>щих бесплатно, при условии соблюдения Заказчиком правил эксплуатации оборудования;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6.3.6. При обнаружении скрытых дефектов товара при его эксплуатации в период срока гарантии качества, Заказчик офор</w:t>
      </w:r>
      <w:r w:rsidRPr="00882EA3">
        <w:rPr>
          <w:rFonts w:ascii="Times New Roman" w:eastAsia="Calibri" w:hAnsi="Times New Roman" w:cs="Times New Roman"/>
          <w:sz w:val="20"/>
          <w:szCs w:val="20"/>
        </w:rPr>
        <w:t>м</w:t>
      </w:r>
      <w:r w:rsidRPr="00882EA3">
        <w:rPr>
          <w:rFonts w:ascii="Times New Roman" w:eastAsia="Calibri" w:hAnsi="Times New Roman" w:cs="Times New Roman"/>
          <w:sz w:val="20"/>
          <w:szCs w:val="20"/>
        </w:rPr>
        <w:t>ляет письменные заявления (Претензии) и направляет их в адрес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6.3.7. Претензии должны быть направлены Заказчиком незамедлительно после выявления дефектов;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6.3.8.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6.3.9.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6.3.10. В других случаях Заказчик отправляет товар на ремонт в адрес Поставщика, за счет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6.3.11. В этом случае, Поставщик обязан устранить дефекты товара или поставить новый товар в течение 20 (двадцати) к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лендарных дней с момента получения бракованного товара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6.3.12. Поставщик в течение гарантийного срока осуществляет техническую поддержку в вопросах настройки и эксплуат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ции оборудования. Техническая поддержка может осуществляться письменно,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CD38C1">
        <w:rPr>
          <w:rFonts w:ascii="Times New Roman" w:hAnsi="Times New Roman"/>
          <w:b/>
          <w:color w:val="FF0000"/>
          <w:sz w:val="20"/>
        </w:rPr>
        <w:t>389 430,30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рублей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CD38C1">
        <w:rPr>
          <w:rFonts w:ascii="Times New Roman" w:hAnsi="Times New Roman"/>
          <w:sz w:val="20"/>
        </w:rPr>
        <w:t>триста восемьдесят девять</w:t>
      </w:r>
      <w:r w:rsidR="00D83408">
        <w:rPr>
          <w:rFonts w:ascii="Times New Roman" w:hAnsi="Times New Roman"/>
          <w:sz w:val="20"/>
        </w:rPr>
        <w:t xml:space="preserve"> тысяч </w:t>
      </w:r>
      <w:r w:rsidR="00CD38C1">
        <w:rPr>
          <w:rFonts w:ascii="Times New Roman" w:hAnsi="Times New Roman"/>
          <w:sz w:val="20"/>
        </w:rPr>
        <w:t>четыреста тридцат</w:t>
      </w:r>
      <w:r w:rsidR="00CD38C1">
        <w:rPr>
          <w:rFonts w:ascii="Times New Roman" w:hAnsi="Times New Roman"/>
          <w:sz w:val="20"/>
        </w:rPr>
        <w:t>ь</w:t>
      </w:r>
      <w:r w:rsidR="00B90E04">
        <w:rPr>
          <w:rFonts w:ascii="Times New Roman" w:hAnsi="Times New Roman"/>
          <w:sz w:val="20"/>
        </w:rPr>
        <w:t xml:space="preserve"> рублей</w:t>
      </w:r>
      <w:r w:rsidR="003209DC" w:rsidRPr="003209DC">
        <w:rPr>
          <w:rFonts w:ascii="Times New Roman" w:hAnsi="Times New Roman"/>
          <w:sz w:val="20"/>
        </w:rPr>
        <w:t xml:space="preserve"> </w:t>
      </w:r>
      <w:r w:rsidR="00CD38C1">
        <w:rPr>
          <w:rFonts w:ascii="Times New Roman" w:hAnsi="Times New Roman"/>
          <w:sz w:val="20"/>
        </w:rPr>
        <w:t>30</w:t>
      </w:r>
      <w:r w:rsidR="003209DC" w:rsidRPr="003209DC">
        <w:rPr>
          <w:rFonts w:ascii="Times New Roman" w:hAnsi="Times New Roman"/>
          <w:sz w:val="20"/>
        </w:rPr>
        <w:t xml:space="preserve"> к</w:t>
      </w:r>
      <w:r w:rsidR="003209DC" w:rsidRPr="003209DC">
        <w:rPr>
          <w:rFonts w:ascii="Times New Roman" w:hAnsi="Times New Roman"/>
          <w:sz w:val="20"/>
        </w:rPr>
        <w:t>о</w:t>
      </w:r>
      <w:r w:rsidR="003209DC" w:rsidRPr="003209DC">
        <w:rPr>
          <w:rFonts w:ascii="Times New Roman" w:hAnsi="Times New Roman"/>
          <w:sz w:val="20"/>
        </w:rPr>
        <w:t>пе</w:t>
      </w:r>
      <w:r w:rsidR="00CD38C1">
        <w:rPr>
          <w:rFonts w:ascii="Times New Roman" w:hAnsi="Times New Roman"/>
          <w:sz w:val="20"/>
        </w:rPr>
        <w:t>е</w:t>
      </w:r>
      <w:r w:rsidR="003209DC" w:rsidRPr="003209DC">
        <w:rPr>
          <w:rFonts w:ascii="Times New Roman" w:hAnsi="Times New Roman"/>
          <w:sz w:val="20"/>
        </w:rPr>
        <w:t>к).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16"/>
        <w:gridCol w:w="2407"/>
        <w:gridCol w:w="3240"/>
      </w:tblGrid>
      <w:tr w:rsidR="00B41BEA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882EA3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A3" w:rsidRPr="00DC65DE" w:rsidRDefault="00882EA3" w:rsidP="00882E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2FCB">
              <w:rPr>
                <w:rFonts w:ascii="Times New Roman" w:hAnsi="Times New Roman" w:cs="Times New Roman"/>
                <w:color w:val="000000"/>
                <w:sz w:val="20"/>
              </w:rPr>
              <w:t>Ноутбук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882EA3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Модель ASUS </w:t>
            </w:r>
            <w:proofErr w:type="spellStart"/>
            <w:r w:rsidRPr="00882EA3">
              <w:rPr>
                <w:rFonts w:ascii="Times New Roman" w:hAnsi="Times New Roman" w:cs="Times New Roman"/>
                <w:i/>
                <w:color w:val="000000"/>
                <w:sz w:val="20"/>
              </w:rPr>
              <w:t>VivoBook</w:t>
            </w:r>
            <w:proofErr w:type="spellEnd"/>
            <w:r w:rsidRPr="00882EA3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N705UN-GC173T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5660D" w:rsidRDefault="00882EA3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D83408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66 226,30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D83408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132 452,60</w:t>
            </w:r>
          </w:p>
        </w:tc>
      </w:tr>
      <w:tr w:rsidR="00882EA3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A3" w:rsidRDefault="00882EA3" w:rsidP="00882E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 xml:space="preserve">Сумка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>кейс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>для ноутбука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82EA3">
              <w:rPr>
                <w:rFonts w:ascii="Times New Roman" w:hAnsi="Times New Roman" w:cs="Times New Roman"/>
                <w:color w:val="000000"/>
                <w:sz w:val="20"/>
              </w:rPr>
              <w:t xml:space="preserve">переносная </w:t>
            </w:r>
          </w:p>
          <w:p w:rsidR="00882EA3" w:rsidRPr="00882EA3" w:rsidRDefault="00882EA3" w:rsidP="00882EA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882EA3">
              <w:rPr>
                <w:rFonts w:ascii="Times New Roman" w:hAnsi="Times New Roman" w:cs="Times New Roman"/>
                <w:i/>
                <w:color w:val="000000"/>
                <w:sz w:val="20"/>
              </w:rPr>
              <w:t>Модель RIVACASE 8455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5660D" w:rsidRDefault="00882EA3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D83408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2 593,00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D83408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5 186,00</w:t>
            </w:r>
          </w:p>
        </w:tc>
      </w:tr>
      <w:tr w:rsidR="00882EA3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A3" w:rsidRDefault="00882EA3" w:rsidP="00882EA3">
            <w:pPr>
              <w:pStyle w:val="ab"/>
              <w:spacing w:before="0" w:beforeAutospacing="0" w:after="0" w:afterAutospacing="0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Манипулятор типа «мышь»</w:t>
            </w:r>
          </w:p>
          <w:p w:rsidR="00882EA3" w:rsidRPr="00882EA3" w:rsidRDefault="00882EA3" w:rsidP="00882EA3">
            <w:pPr>
              <w:pStyle w:val="ab"/>
              <w:spacing w:before="0" w:beforeAutospacing="0" w:after="0" w:afterAutospacing="0"/>
              <w:rPr>
                <w:i/>
                <w:sz w:val="20"/>
                <w:szCs w:val="22"/>
              </w:rPr>
            </w:pPr>
            <w:r w:rsidRPr="00882EA3">
              <w:rPr>
                <w:i/>
                <w:sz w:val="20"/>
                <w:szCs w:val="22"/>
              </w:rPr>
              <w:t xml:space="preserve">Модель </w:t>
            </w:r>
            <w:proofErr w:type="spellStart"/>
            <w:r w:rsidRPr="00882EA3">
              <w:rPr>
                <w:i/>
                <w:sz w:val="20"/>
                <w:szCs w:val="22"/>
              </w:rPr>
              <w:t>Genius</w:t>
            </w:r>
            <w:proofErr w:type="spellEnd"/>
            <w:r w:rsidRPr="00882EA3">
              <w:rPr>
                <w:i/>
                <w:sz w:val="20"/>
                <w:szCs w:val="22"/>
              </w:rPr>
              <w:t xml:space="preserve"> NX-7015 </w:t>
            </w:r>
            <w:proofErr w:type="spellStart"/>
            <w:r w:rsidRPr="00882EA3">
              <w:rPr>
                <w:i/>
                <w:sz w:val="20"/>
                <w:szCs w:val="22"/>
              </w:rPr>
              <w:t>Iron</w:t>
            </w:r>
            <w:proofErr w:type="spellEnd"/>
            <w:r w:rsidRPr="00882EA3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882EA3">
              <w:rPr>
                <w:i/>
                <w:sz w:val="20"/>
                <w:szCs w:val="22"/>
              </w:rPr>
              <w:t>Grey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5660D" w:rsidRDefault="00882EA3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D83408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D83408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2 319,34</w:t>
            </w:r>
          </w:p>
        </w:tc>
      </w:tr>
      <w:tr w:rsidR="00CD38C1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C1" w:rsidRPr="00350712" w:rsidRDefault="00CD38C1" w:rsidP="00DD2B6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50712">
              <w:rPr>
                <w:rFonts w:ascii="Times New Roman" w:hAnsi="Times New Roman" w:cs="Times New Roman"/>
                <w:sz w:val="20"/>
              </w:rPr>
              <w:t>МФУ лазерное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C1" w:rsidRDefault="00CD38C1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C1" w:rsidRDefault="00CD38C1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28 759,67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C1" w:rsidRDefault="00CD38C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230 077,36</w:t>
            </w:r>
          </w:p>
        </w:tc>
      </w:tr>
      <w:tr w:rsidR="00CD38C1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C1" w:rsidRPr="00350712" w:rsidRDefault="00CD38C1" w:rsidP="00CD38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712">
              <w:rPr>
                <w:rFonts w:ascii="Times New Roman" w:hAnsi="Times New Roman" w:cs="Times New Roman"/>
                <w:sz w:val="20"/>
                <w:szCs w:val="20"/>
              </w:rPr>
              <w:t>Гарнитура</w:t>
            </w:r>
          </w:p>
          <w:p w:rsidR="00CD38C1" w:rsidRPr="00CD38C1" w:rsidRDefault="00CD38C1" w:rsidP="00CD38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38C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Модель </w:t>
            </w:r>
            <w:proofErr w:type="spellStart"/>
            <w:r w:rsidRPr="00CD38C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Sennheiser</w:t>
            </w:r>
            <w:proofErr w:type="spellEnd"/>
            <w:r w:rsidRPr="00CD38C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PC2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C1" w:rsidRDefault="00CD38C1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C1" w:rsidRDefault="00CD38C1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1 293,00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C1" w:rsidRDefault="00CD38C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19 395,00</w:t>
            </w:r>
          </w:p>
        </w:tc>
      </w:tr>
      <w:tr w:rsidR="00B41BEA" w:rsidRPr="00A33BCC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CD38C1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389 430,30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D83408" w:rsidRDefault="00D83408" w:rsidP="00D83408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b/>
          <w:sz w:val="20"/>
          <w:szCs w:val="20"/>
        </w:rPr>
        <w:t>Порядок формирования цены договора:</w:t>
      </w:r>
      <w:r w:rsidRPr="00D834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3408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</w:t>
      </w:r>
      <w:r w:rsidRPr="00D83408">
        <w:rPr>
          <w:rFonts w:ascii="Times New Roman" w:hAnsi="Times New Roman" w:cs="Times New Roman"/>
          <w:sz w:val="20"/>
          <w:szCs w:val="20"/>
        </w:rPr>
        <w:t>о</w:t>
      </w:r>
      <w:r w:rsidRPr="00D83408">
        <w:rPr>
          <w:rFonts w:ascii="Times New Roman" w:hAnsi="Times New Roman" w:cs="Times New Roman"/>
          <w:sz w:val="20"/>
          <w:szCs w:val="20"/>
        </w:rPr>
        <w:t>ды Поставщика, связанные с поставкой товара, в том числе: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</w:t>
      </w:r>
      <w:r w:rsidR="00CD38C1">
        <w:rPr>
          <w:rFonts w:ascii="Times New Roman" w:hAnsi="Times New Roman" w:cs="Times New Roman"/>
          <w:sz w:val="20"/>
          <w:szCs w:val="20"/>
        </w:rPr>
        <w:t>2</w:t>
      </w:r>
      <w:r w:rsidRPr="00D83408">
        <w:rPr>
          <w:rFonts w:ascii="Times New Roman" w:hAnsi="Times New Roman" w:cs="Times New Roman"/>
          <w:sz w:val="20"/>
          <w:szCs w:val="20"/>
        </w:rPr>
        <w:t xml:space="preserve"> ФГБОУ ВО «БрГУ»);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D83408" w:rsidRPr="00D83408" w:rsidRDefault="00D83408" w:rsidP="00D8340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340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D83408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D83408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D83408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83408" w:rsidRPr="00D83408" w:rsidRDefault="00D83408" w:rsidP="00D83408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D83408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D83408">
        <w:rPr>
          <w:rFonts w:ascii="Times New Roman" w:hAnsi="Times New Roman" w:cs="Times New Roman"/>
          <w:sz w:val="20"/>
          <w:szCs w:val="20"/>
        </w:rPr>
        <w:t>н</w:t>
      </w:r>
      <w:r w:rsidRPr="00D83408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D83408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D83408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9" w:history="1">
        <w:r w:rsidRPr="00D83408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D38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08:00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D38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D38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D38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B46B9F">
      <w:pPr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D38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Pr="00CF164F" w:rsidRDefault="00CD38C1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секретарь ЦПК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Глебушкина</w:t>
      </w:r>
      <w:proofErr w:type="spellEnd"/>
    </w:p>
    <w:p w:rsidR="00CF164F" w:rsidRPr="00CF164F" w:rsidRDefault="00CD38C1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начальника ПФО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Комухина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CD38C1"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CD38C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компьютерно</w:t>
      </w:r>
      <w:r w:rsidR="00CD38C1">
        <w:rPr>
          <w:rFonts w:ascii="Times New Roman" w:hAnsi="Times New Roman" w:cs="Times New Roman"/>
          <w:bCs/>
          <w:sz w:val="20"/>
          <w:szCs w:val="20"/>
        </w:rPr>
        <w:t>е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 xml:space="preserve"> об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о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рудовани</w:t>
      </w:r>
      <w:r w:rsidR="00CD38C1">
        <w:rPr>
          <w:rFonts w:ascii="Times New Roman" w:hAnsi="Times New Roman" w:cs="Times New Roman"/>
          <w:bCs/>
          <w:sz w:val="20"/>
          <w:szCs w:val="20"/>
        </w:rPr>
        <w:t>е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 xml:space="preserve"> для нужд </w:t>
      </w:r>
      <w:r w:rsidR="00CD38C1">
        <w:rPr>
          <w:rFonts w:ascii="Times New Roman" w:hAnsi="Times New Roman" w:cs="Times New Roman"/>
          <w:bCs/>
          <w:sz w:val="20"/>
          <w:szCs w:val="20"/>
        </w:rPr>
        <w:t xml:space="preserve">ЦПК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83408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08" w:rsidRPr="00D83408" w:rsidRDefault="00D83408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  <w:t>Необходимо указать: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характеристики товара;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комплектация</w:t>
            </w:r>
          </w:p>
          <w:p w:rsidR="00D83408" w:rsidRPr="00D83408" w:rsidRDefault="00D83408" w:rsidP="00D83408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CD38C1">
        <w:rPr>
          <w:rFonts w:ascii="Times New Roman" w:hAnsi="Times New Roman" w:cs="Times New Roman"/>
          <w:b/>
          <w:color w:val="FF0000"/>
          <w:sz w:val="20"/>
          <w:szCs w:val="20"/>
        </w:rPr>
        <w:t>51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CD38C1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D83408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D83408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945C83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CD38C1"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CD38C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</w:t>
      </w:r>
      <w:r w:rsidR="00CD38C1">
        <w:rPr>
          <w:rFonts w:ascii="Times New Roman" w:hAnsi="Times New Roman" w:cs="Times New Roman"/>
          <w:sz w:val="20"/>
          <w:szCs w:val="20"/>
        </w:rPr>
        <w:t xml:space="preserve"> 2</w:t>
      </w:r>
      <w:r w:rsidRPr="00D83408">
        <w:rPr>
          <w:rFonts w:ascii="Times New Roman" w:hAnsi="Times New Roman" w:cs="Times New Roman"/>
          <w:sz w:val="20"/>
          <w:szCs w:val="20"/>
        </w:rPr>
        <w:t xml:space="preserve"> ФГБОУ ВО «БрГУ»);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0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6A" w:rsidRDefault="009E1E6A" w:rsidP="003D59F3">
      <w:pPr>
        <w:spacing w:after="0" w:line="240" w:lineRule="auto"/>
      </w:pPr>
      <w:r>
        <w:separator/>
      </w:r>
    </w:p>
  </w:endnote>
  <w:endnote w:type="continuationSeparator" w:id="0">
    <w:p w:rsidR="009E1E6A" w:rsidRDefault="009E1E6A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521829" w:rsidRDefault="00521829">
        <w:pPr>
          <w:pStyle w:val="a3"/>
          <w:jc w:val="right"/>
        </w:pPr>
        <w:fldSimple w:instr=" PAGE   \* MERGEFORMAT ">
          <w:r w:rsidR="00DC2A46">
            <w:rPr>
              <w:noProof/>
            </w:rPr>
            <w:t>1</w:t>
          </w:r>
        </w:fldSimple>
      </w:p>
    </w:sdtContent>
  </w:sdt>
  <w:p w:rsidR="00521829" w:rsidRDefault="005218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6A" w:rsidRDefault="009E1E6A" w:rsidP="003D59F3">
      <w:pPr>
        <w:spacing w:after="0" w:line="240" w:lineRule="auto"/>
      </w:pPr>
      <w:r>
        <w:separator/>
      </w:r>
    </w:p>
  </w:footnote>
  <w:footnote w:type="continuationSeparator" w:id="0">
    <w:p w:rsidR="009E1E6A" w:rsidRDefault="009E1E6A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107467"/>
    <w:multiLevelType w:val="multilevel"/>
    <w:tmpl w:val="A7D6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49058EA"/>
    <w:multiLevelType w:val="hybridMultilevel"/>
    <w:tmpl w:val="D77AEB38"/>
    <w:lvl w:ilvl="0" w:tplc="77300EAA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6262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2">
    <w:nsid w:val="3E33792D"/>
    <w:multiLevelType w:val="hybridMultilevel"/>
    <w:tmpl w:val="1B0E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3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967E7"/>
    <w:multiLevelType w:val="hybridMultilevel"/>
    <w:tmpl w:val="9D12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CAE72DB"/>
    <w:multiLevelType w:val="hybridMultilevel"/>
    <w:tmpl w:val="6542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95BC2"/>
    <w:multiLevelType w:val="hybridMultilevel"/>
    <w:tmpl w:val="37E4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24"/>
  </w:num>
  <w:num w:numId="5">
    <w:abstractNumId w:val="10"/>
  </w:num>
  <w:num w:numId="6">
    <w:abstractNumId w:val="28"/>
  </w:num>
  <w:num w:numId="7">
    <w:abstractNumId w:val="21"/>
  </w:num>
  <w:num w:numId="8">
    <w:abstractNumId w:val="11"/>
  </w:num>
  <w:num w:numId="9">
    <w:abstractNumId w:val="29"/>
  </w:num>
  <w:num w:numId="10">
    <w:abstractNumId w:val="0"/>
  </w:num>
  <w:num w:numId="11">
    <w:abstractNumId w:val="34"/>
  </w:num>
  <w:num w:numId="12">
    <w:abstractNumId w:val="8"/>
  </w:num>
  <w:num w:numId="13">
    <w:abstractNumId w:val="5"/>
  </w:num>
  <w:num w:numId="14">
    <w:abstractNumId w:val="31"/>
  </w:num>
  <w:num w:numId="15">
    <w:abstractNumId w:val="27"/>
  </w:num>
  <w:num w:numId="16">
    <w:abstractNumId w:val="2"/>
  </w:num>
  <w:num w:numId="17">
    <w:abstractNumId w:val="30"/>
  </w:num>
  <w:num w:numId="18">
    <w:abstractNumId w:val="37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5"/>
  </w:num>
  <w:num w:numId="27">
    <w:abstractNumId w:val="32"/>
  </w:num>
  <w:num w:numId="28">
    <w:abstractNumId w:val="6"/>
  </w:num>
  <w:num w:numId="29">
    <w:abstractNumId w:val="18"/>
  </w:num>
  <w:num w:numId="30">
    <w:abstractNumId w:val="9"/>
  </w:num>
  <w:num w:numId="31">
    <w:abstractNumId w:val="16"/>
  </w:num>
  <w:num w:numId="32">
    <w:abstractNumId w:val="35"/>
  </w:num>
  <w:num w:numId="33">
    <w:abstractNumId w:val="20"/>
  </w:num>
  <w:num w:numId="34">
    <w:abstractNumId w:val="17"/>
  </w:num>
  <w:num w:numId="35">
    <w:abstractNumId w:val="14"/>
  </w:num>
  <w:num w:numId="36">
    <w:abstractNumId w:val="38"/>
  </w:num>
  <w:num w:numId="37">
    <w:abstractNumId w:val="3"/>
  </w:num>
  <w:num w:numId="38">
    <w:abstractNumId w:val="39"/>
  </w:num>
  <w:num w:numId="39">
    <w:abstractNumId w:val="36"/>
  </w:num>
  <w:num w:numId="40">
    <w:abstractNumId w:val="22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11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573E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6B5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0712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124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829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2FCB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EA3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0CE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6A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8CC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7DF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8C1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08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2A4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3F15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link w:val="10"/>
    <w:uiPriority w:val="99"/>
    <w:qFormat/>
    <w:rsid w:val="00722F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2FCB"/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350712"/>
  </w:style>
  <w:style w:type="paragraph" w:styleId="2">
    <w:name w:val="Body Text Indent 2"/>
    <w:basedOn w:val="a"/>
    <w:link w:val="20"/>
    <w:rsid w:val="009C30C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30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s-shop.ru/product/d8c3d58ca5cd3330/173-sumka-cross-case-cc17-014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22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12</Pages>
  <Words>6758</Words>
  <Characters>38522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55</cp:revision>
  <cp:lastPrinted>2019-04-03T03:40:00Z</cp:lastPrinted>
  <dcterms:created xsi:type="dcterms:W3CDTF">2014-10-02T06:08:00Z</dcterms:created>
  <dcterms:modified xsi:type="dcterms:W3CDTF">2020-06-15T06:09:00Z</dcterms:modified>
</cp:coreProperties>
</file>