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A14C98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>Приложение № 2</w:t>
      </w:r>
    </w:p>
    <w:p w:rsidR="00AE1099" w:rsidRDefault="00AE1099" w:rsidP="00A14C98">
      <w:pPr>
        <w:jc w:val="center"/>
        <w:rPr>
          <w:b/>
          <w:sz w:val="20"/>
          <w:szCs w:val="20"/>
        </w:rPr>
      </w:pPr>
    </w:p>
    <w:p w:rsidR="00AE1099" w:rsidRPr="009230BE" w:rsidRDefault="00AE1099" w:rsidP="00A14C98">
      <w:pPr>
        <w:jc w:val="center"/>
        <w:rPr>
          <w:b/>
          <w:sz w:val="20"/>
          <w:szCs w:val="20"/>
        </w:rPr>
      </w:pPr>
      <w:r w:rsidRPr="009230BE">
        <w:rPr>
          <w:b/>
          <w:sz w:val="20"/>
          <w:szCs w:val="20"/>
        </w:rPr>
        <w:t>ПРОЕКТ ГРАЖДАНСКО-ПРАВОВОГО ДОГОВОРА</w:t>
      </w:r>
    </w:p>
    <w:p w:rsidR="00AE1099" w:rsidRDefault="00AE1099" w:rsidP="00A14C98">
      <w:pPr>
        <w:jc w:val="center"/>
        <w:rPr>
          <w:sz w:val="22"/>
          <w:szCs w:val="22"/>
        </w:rPr>
      </w:pPr>
      <w:r w:rsidRPr="00112014">
        <w:rPr>
          <w:sz w:val="20"/>
          <w:szCs w:val="22"/>
        </w:rPr>
        <w:t xml:space="preserve">на оказание услуг </w:t>
      </w:r>
      <w:r w:rsidR="00AA4480">
        <w:rPr>
          <w:bCs/>
          <w:sz w:val="20"/>
          <w:szCs w:val="20"/>
        </w:rPr>
        <w:t xml:space="preserve">по </w:t>
      </w:r>
      <w:r w:rsidR="00AA4480" w:rsidRPr="009F60C5">
        <w:rPr>
          <w:bCs/>
          <w:sz w:val="20"/>
          <w:szCs w:val="20"/>
        </w:rPr>
        <w:t>дератизации и дезинсекции объектов недвижимого имущества БрГУ и БЦБК</w:t>
      </w:r>
    </w:p>
    <w:p w:rsidR="00AE1099" w:rsidRPr="009230BE" w:rsidRDefault="00AE1099" w:rsidP="00A14C98">
      <w:pPr>
        <w:jc w:val="center"/>
        <w:rPr>
          <w:b/>
          <w:sz w:val="20"/>
          <w:szCs w:val="20"/>
        </w:rPr>
      </w:pPr>
    </w:p>
    <w:p w:rsidR="00AE1099" w:rsidRPr="009230BE" w:rsidRDefault="00AE1099" w:rsidP="00A14C98">
      <w:pPr>
        <w:ind w:firstLine="567"/>
        <w:jc w:val="both"/>
        <w:rPr>
          <w:sz w:val="20"/>
          <w:szCs w:val="20"/>
        </w:rPr>
      </w:pPr>
      <w:r w:rsidRPr="009230BE">
        <w:rPr>
          <w:sz w:val="20"/>
          <w:szCs w:val="20"/>
        </w:rPr>
        <w:t xml:space="preserve">г. </w:t>
      </w:r>
      <w:bookmarkStart w:id="0" w:name="OCRUncertain731"/>
      <w:r w:rsidRPr="009230BE">
        <w:rPr>
          <w:sz w:val="20"/>
          <w:szCs w:val="20"/>
        </w:rPr>
        <w:t>Братск</w:t>
      </w:r>
      <w:bookmarkEnd w:id="0"/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 w:rsidRPr="009230B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30BE">
        <w:rPr>
          <w:sz w:val="20"/>
          <w:szCs w:val="20"/>
        </w:rPr>
        <w:t>«___»____________</w:t>
      </w:r>
      <w:r w:rsidR="008415AE">
        <w:rPr>
          <w:sz w:val="20"/>
          <w:szCs w:val="20"/>
        </w:rPr>
        <w:t>2020</w:t>
      </w:r>
      <w:r w:rsidRPr="009230BE">
        <w:rPr>
          <w:sz w:val="20"/>
          <w:szCs w:val="20"/>
        </w:rPr>
        <w:t xml:space="preserve"> г.</w:t>
      </w:r>
    </w:p>
    <w:p w:rsidR="00AE1099" w:rsidRPr="009230BE" w:rsidRDefault="00AE1099" w:rsidP="00A14C98">
      <w:pPr>
        <w:rPr>
          <w:sz w:val="20"/>
          <w:szCs w:val="20"/>
        </w:rPr>
      </w:pPr>
    </w:p>
    <w:p w:rsidR="00AE1099" w:rsidRPr="0060299C" w:rsidRDefault="00AE1099" w:rsidP="00A14C98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60299C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60299C">
        <w:rPr>
          <w:sz w:val="20"/>
          <w:szCs w:val="20"/>
        </w:rPr>
        <w:t>у</w:t>
      </w:r>
      <w:r w:rsidRPr="0060299C">
        <w:rPr>
          <w:sz w:val="20"/>
          <w:szCs w:val="20"/>
        </w:rPr>
        <w:t>дарственный университет» (ФГБ</w:t>
      </w:r>
      <w:r>
        <w:rPr>
          <w:sz w:val="20"/>
          <w:szCs w:val="20"/>
        </w:rPr>
        <w:t>ОУ В</w:t>
      </w:r>
      <w:r w:rsidRPr="0060299C">
        <w:rPr>
          <w:sz w:val="20"/>
          <w:szCs w:val="20"/>
        </w:rPr>
        <w:t xml:space="preserve">О «БрГУ»), именуемый далее </w:t>
      </w:r>
      <w:r>
        <w:rPr>
          <w:sz w:val="20"/>
          <w:szCs w:val="20"/>
        </w:rPr>
        <w:t>«</w:t>
      </w:r>
      <w:r w:rsidRPr="0060299C">
        <w:rPr>
          <w:sz w:val="20"/>
          <w:szCs w:val="20"/>
        </w:rPr>
        <w:t>Заказчик</w:t>
      </w:r>
      <w:r>
        <w:rPr>
          <w:sz w:val="20"/>
          <w:szCs w:val="20"/>
        </w:rPr>
        <w:t>»</w:t>
      </w:r>
      <w:r w:rsidRPr="0060299C">
        <w:rPr>
          <w:sz w:val="20"/>
          <w:szCs w:val="20"/>
        </w:rPr>
        <w:t xml:space="preserve">, в лице ректора </w:t>
      </w:r>
      <w:proofErr w:type="spellStart"/>
      <w:r w:rsidR="008415AE">
        <w:rPr>
          <w:sz w:val="20"/>
          <w:szCs w:val="20"/>
        </w:rPr>
        <w:t>Ситова</w:t>
      </w:r>
      <w:proofErr w:type="spellEnd"/>
      <w:r w:rsidR="008415AE">
        <w:rPr>
          <w:sz w:val="20"/>
          <w:szCs w:val="20"/>
        </w:rPr>
        <w:t xml:space="preserve"> Ильи Сергеев</w:t>
      </w:r>
      <w:r w:rsidR="008415AE">
        <w:rPr>
          <w:sz w:val="20"/>
          <w:szCs w:val="20"/>
        </w:rPr>
        <w:t>и</w:t>
      </w:r>
      <w:r w:rsidR="008415AE">
        <w:rPr>
          <w:sz w:val="20"/>
          <w:szCs w:val="20"/>
        </w:rPr>
        <w:t>ча</w:t>
      </w:r>
      <w:r w:rsidRPr="0060299C">
        <w:rPr>
          <w:sz w:val="20"/>
          <w:szCs w:val="20"/>
        </w:rPr>
        <w:t>, действующего на основании Устава ФГБ</w:t>
      </w:r>
      <w:r>
        <w:rPr>
          <w:sz w:val="20"/>
          <w:szCs w:val="20"/>
        </w:rPr>
        <w:t>ОУ В</w:t>
      </w:r>
      <w:r w:rsidRPr="0060299C">
        <w:rPr>
          <w:sz w:val="20"/>
          <w:szCs w:val="20"/>
        </w:rPr>
        <w:t>О «БрГУ», с одной ст</w:t>
      </w:r>
      <w:r w:rsidRPr="0060299C">
        <w:rPr>
          <w:sz w:val="20"/>
          <w:szCs w:val="20"/>
        </w:rPr>
        <w:t>о</w:t>
      </w:r>
      <w:r w:rsidRPr="0060299C">
        <w:rPr>
          <w:sz w:val="20"/>
          <w:szCs w:val="20"/>
        </w:rPr>
        <w:t>роны,</w:t>
      </w:r>
    </w:p>
    <w:p w:rsidR="00AE1099" w:rsidRDefault="00AE1099" w:rsidP="00A14C98">
      <w:pPr>
        <w:pStyle w:val="1"/>
        <w:ind w:firstLine="567"/>
        <w:jc w:val="both"/>
        <w:rPr>
          <w:sz w:val="20"/>
        </w:rPr>
      </w:pPr>
      <w:proofErr w:type="gramStart"/>
      <w:r w:rsidRPr="009230BE">
        <w:rPr>
          <w:sz w:val="20"/>
        </w:rPr>
        <w:t>и ___________________________</w:t>
      </w:r>
      <w:r>
        <w:rPr>
          <w:sz w:val="20"/>
        </w:rPr>
        <w:t>_____________________________</w:t>
      </w:r>
      <w:r w:rsidRPr="009230BE">
        <w:rPr>
          <w:sz w:val="20"/>
        </w:rPr>
        <w:t>, в лице ___________________________, де</w:t>
      </w:r>
      <w:r w:rsidRPr="009230BE">
        <w:rPr>
          <w:sz w:val="20"/>
        </w:rPr>
        <w:t>й</w:t>
      </w:r>
      <w:r w:rsidRPr="009230BE">
        <w:rPr>
          <w:sz w:val="20"/>
        </w:rPr>
        <w:t>ствующего на основании _____________, именуемое в дальнейшем «Исполнитель», вместе именуемые «Стороны»,</w:t>
      </w:r>
      <w:proofErr w:type="gramEnd"/>
    </w:p>
    <w:p w:rsidR="00AE1099" w:rsidRDefault="00AE1099" w:rsidP="00A14C98">
      <w:pPr>
        <w:pStyle w:val="1"/>
        <w:ind w:firstLine="567"/>
        <w:jc w:val="both"/>
        <w:rPr>
          <w:sz w:val="20"/>
        </w:rPr>
      </w:pPr>
      <w:r w:rsidRPr="00D50D46">
        <w:rPr>
          <w:sz w:val="20"/>
        </w:rPr>
        <w:t>на основании результатов проведения</w:t>
      </w:r>
      <w:r>
        <w:rPr>
          <w:sz w:val="20"/>
        </w:rPr>
        <w:t xml:space="preserve"> открытого </w:t>
      </w:r>
      <w:r w:rsidRPr="00D50D46">
        <w:rPr>
          <w:sz w:val="20"/>
        </w:rPr>
        <w:t xml:space="preserve">запроса </w:t>
      </w:r>
      <w:r>
        <w:rPr>
          <w:sz w:val="20"/>
        </w:rPr>
        <w:t>котировок в электронной форме</w:t>
      </w:r>
      <w:r w:rsidRPr="00D50D46">
        <w:rPr>
          <w:sz w:val="20"/>
        </w:rPr>
        <w:t xml:space="preserve"> № </w:t>
      </w:r>
      <w:r w:rsidR="008415AE">
        <w:rPr>
          <w:sz w:val="20"/>
        </w:rPr>
        <w:t>45</w:t>
      </w:r>
      <w:r w:rsidRPr="00D50D46">
        <w:rPr>
          <w:sz w:val="20"/>
        </w:rPr>
        <w:t>-ЗЦ от «</w:t>
      </w:r>
      <w:r w:rsidR="00AA4480">
        <w:rPr>
          <w:sz w:val="20"/>
        </w:rPr>
        <w:t>2</w:t>
      </w:r>
      <w:r w:rsidR="008415AE">
        <w:rPr>
          <w:sz w:val="20"/>
        </w:rPr>
        <w:t>9</w:t>
      </w:r>
      <w:r w:rsidRPr="00D50D46">
        <w:rPr>
          <w:sz w:val="20"/>
        </w:rPr>
        <w:t xml:space="preserve">» </w:t>
      </w:r>
      <w:r w:rsidR="008415AE">
        <w:rPr>
          <w:sz w:val="20"/>
        </w:rPr>
        <w:t>мая</w:t>
      </w:r>
      <w:r w:rsidRPr="00D50D46">
        <w:rPr>
          <w:sz w:val="20"/>
        </w:rPr>
        <w:t xml:space="preserve"> 20</w:t>
      </w:r>
      <w:r w:rsidR="008415AE">
        <w:rPr>
          <w:sz w:val="20"/>
        </w:rPr>
        <w:t>20</w:t>
      </w:r>
      <w:r w:rsidRPr="00D50D46">
        <w:rPr>
          <w:sz w:val="20"/>
        </w:rPr>
        <w:t xml:space="preserve"> г., зафиксированных протоколом </w:t>
      </w:r>
      <w:r w:rsidR="00AA4480">
        <w:rPr>
          <w:sz w:val="20"/>
        </w:rPr>
        <w:t>подведения итогов</w:t>
      </w:r>
      <w:r w:rsidRPr="00D50D46">
        <w:rPr>
          <w:sz w:val="20"/>
        </w:rPr>
        <w:t xml:space="preserve"> № ______ от «___» _________ 20</w:t>
      </w:r>
      <w:r w:rsidR="008415AE">
        <w:rPr>
          <w:sz w:val="20"/>
        </w:rPr>
        <w:t>20</w:t>
      </w:r>
      <w:r w:rsidRPr="00D50D46">
        <w:rPr>
          <w:sz w:val="20"/>
        </w:rPr>
        <w:t xml:space="preserve"> г.,</w:t>
      </w:r>
    </w:p>
    <w:p w:rsidR="00AE1099" w:rsidRDefault="00AE1099" w:rsidP="00A14C98">
      <w:pPr>
        <w:pStyle w:val="1"/>
        <w:ind w:firstLine="567"/>
        <w:jc w:val="both"/>
        <w:rPr>
          <w:sz w:val="20"/>
        </w:rPr>
      </w:pPr>
      <w:r w:rsidRPr="00D50D46">
        <w:rPr>
          <w:sz w:val="20"/>
        </w:rPr>
        <w:t>заключили настоящий Гражданско-правовой договор (далее – договор) о нижеследующем:</w:t>
      </w:r>
    </w:p>
    <w:p w:rsidR="00AE1099" w:rsidRPr="00D50D46" w:rsidRDefault="00AE1099" w:rsidP="00A14C98">
      <w:pPr>
        <w:jc w:val="both"/>
        <w:rPr>
          <w:sz w:val="20"/>
          <w:szCs w:val="20"/>
        </w:rPr>
      </w:pPr>
    </w:p>
    <w:p w:rsidR="00AE1099" w:rsidRPr="00112014" w:rsidRDefault="00AE1099" w:rsidP="00A14C98">
      <w:pPr>
        <w:numPr>
          <w:ilvl w:val="0"/>
          <w:numId w:val="29"/>
        </w:numPr>
        <w:tabs>
          <w:tab w:val="clear" w:pos="4320"/>
          <w:tab w:val="num" w:pos="0"/>
        </w:tabs>
        <w:ind w:left="0"/>
        <w:jc w:val="center"/>
        <w:rPr>
          <w:b/>
          <w:sz w:val="20"/>
          <w:szCs w:val="20"/>
        </w:rPr>
      </w:pPr>
      <w:r w:rsidRPr="00112014">
        <w:rPr>
          <w:b/>
          <w:sz w:val="20"/>
          <w:szCs w:val="20"/>
        </w:rPr>
        <w:t>Предмет договора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1.1. «Исполнитель» принимает на себя </w:t>
      </w:r>
      <w:r>
        <w:rPr>
          <w:sz w:val="20"/>
          <w:szCs w:val="20"/>
        </w:rPr>
        <w:t>обязательства оказать</w:t>
      </w:r>
      <w:r w:rsidRPr="00112014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</w:t>
      </w:r>
      <w:r w:rsidRPr="00112014">
        <w:rPr>
          <w:sz w:val="20"/>
          <w:szCs w:val="20"/>
        </w:rPr>
        <w:t xml:space="preserve"> </w:t>
      </w:r>
      <w:r w:rsidR="00AA4480">
        <w:rPr>
          <w:bCs/>
          <w:sz w:val="20"/>
          <w:szCs w:val="20"/>
        </w:rPr>
        <w:t xml:space="preserve">по </w:t>
      </w:r>
      <w:r w:rsidR="00AA4480" w:rsidRPr="009F60C5">
        <w:rPr>
          <w:bCs/>
          <w:sz w:val="20"/>
          <w:szCs w:val="20"/>
        </w:rPr>
        <w:t>дератизации и дезинсекции объектов недвиж</w:t>
      </w:r>
      <w:r w:rsidR="00AA4480" w:rsidRPr="009F60C5">
        <w:rPr>
          <w:bCs/>
          <w:sz w:val="20"/>
          <w:szCs w:val="20"/>
        </w:rPr>
        <w:t>и</w:t>
      </w:r>
      <w:r w:rsidR="00AA4480" w:rsidRPr="009F60C5">
        <w:rPr>
          <w:bCs/>
          <w:sz w:val="20"/>
          <w:szCs w:val="20"/>
        </w:rPr>
        <w:t>мого имущества БрГУ и БЦБК</w:t>
      </w:r>
      <w:r w:rsidR="00AA44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– услуги) </w:t>
      </w:r>
      <w:r w:rsidRPr="00112014">
        <w:rPr>
          <w:sz w:val="20"/>
          <w:szCs w:val="20"/>
        </w:rPr>
        <w:t>в соответствии с условиями их оказания, указанными в настоящем д</w:t>
      </w:r>
      <w:r w:rsidRPr="00112014">
        <w:rPr>
          <w:sz w:val="20"/>
          <w:szCs w:val="20"/>
        </w:rPr>
        <w:t>о</w:t>
      </w:r>
      <w:r w:rsidRPr="00112014">
        <w:rPr>
          <w:sz w:val="20"/>
          <w:szCs w:val="20"/>
        </w:rPr>
        <w:t xml:space="preserve">говоре, а «Заказчик» принимает на себя </w:t>
      </w:r>
      <w:r>
        <w:rPr>
          <w:sz w:val="20"/>
          <w:szCs w:val="20"/>
        </w:rPr>
        <w:t xml:space="preserve">обязательства </w:t>
      </w:r>
      <w:r w:rsidRPr="00112014">
        <w:rPr>
          <w:sz w:val="20"/>
          <w:szCs w:val="20"/>
        </w:rPr>
        <w:t>принять и оплатить оказанные «Исполнителем» услуги в соо</w:t>
      </w:r>
      <w:r w:rsidRPr="00112014">
        <w:rPr>
          <w:sz w:val="20"/>
          <w:szCs w:val="20"/>
        </w:rPr>
        <w:t>т</w:t>
      </w:r>
      <w:r w:rsidRPr="00112014">
        <w:rPr>
          <w:sz w:val="20"/>
          <w:szCs w:val="20"/>
        </w:rPr>
        <w:t xml:space="preserve">ветствии </w:t>
      </w:r>
      <w:r>
        <w:rPr>
          <w:sz w:val="20"/>
          <w:szCs w:val="20"/>
        </w:rPr>
        <w:t>с условиями</w:t>
      </w:r>
      <w:r w:rsidRPr="00112014">
        <w:rPr>
          <w:sz w:val="20"/>
          <w:szCs w:val="20"/>
        </w:rPr>
        <w:t>, указанны</w:t>
      </w:r>
      <w:r>
        <w:rPr>
          <w:sz w:val="20"/>
          <w:szCs w:val="20"/>
        </w:rPr>
        <w:t>ми</w:t>
      </w:r>
      <w:r w:rsidRPr="00112014">
        <w:rPr>
          <w:sz w:val="20"/>
          <w:szCs w:val="20"/>
        </w:rPr>
        <w:t xml:space="preserve"> в настоящем договоре.</w:t>
      </w:r>
    </w:p>
    <w:p w:rsidR="00AA4480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1.2. Период оказания услуг: с </w:t>
      </w:r>
      <w:r>
        <w:rPr>
          <w:sz w:val="20"/>
          <w:szCs w:val="20"/>
        </w:rPr>
        <w:t>момента заключения договора</w:t>
      </w:r>
      <w:r w:rsidRPr="00112014">
        <w:rPr>
          <w:sz w:val="20"/>
          <w:szCs w:val="20"/>
        </w:rPr>
        <w:t xml:space="preserve"> </w:t>
      </w:r>
      <w:r w:rsidRPr="00B13651">
        <w:rPr>
          <w:b/>
          <w:sz w:val="20"/>
          <w:szCs w:val="20"/>
        </w:rPr>
        <w:t>по «31» декабря 20</w:t>
      </w:r>
      <w:r w:rsidR="008415AE">
        <w:rPr>
          <w:b/>
          <w:sz w:val="20"/>
          <w:szCs w:val="20"/>
        </w:rPr>
        <w:t>20</w:t>
      </w:r>
      <w:r w:rsidRPr="00B13651">
        <w:rPr>
          <w:b/>
          <w:sz w:val="20"/>
          <w:szCs w:val="20"/>
        </w:rPr>
        <w:t xml:space="preserve"> г.</w:t>
      </w:r>
      <w:r w:rsidR="00AA4480">
        <w:rPr>
          <w:b/>
          <w:sz w:val="20"/>
          <w:szCs w:val="20"/>
        </w:rPr>
        <w:t xml:space="preserve"> </w:t>
      </w:r>
      <w:r w:rsidR="00AA4480">
        <w:rPr>
          <w:sz w:val="20"/>
          <w:szCs w:val="20"/>
        </w:rPr>
        <w:t>Периодичность</w:t>
      </w:r>
      <w:r w:rsidR="00AA4480" w:rsidRPr="005E3163">
        <w:rPr>
          <w:sz w:val="20"/>
          <w:szCs w:val="20"/>
        </w:rPr>
        <w:t xml:space="preserve"> дезинсе</w:t>
      </w:r>
      <w:r w:rsidR="00AA4480" w:rsidRPr="005E3163">
        <w:rPr>
          <w:sz w:val="20"/>
          <w:szCs w:val="20"/>
        </w:rPr>
        <w:t>к</w:t>
      </w:r>
      <w:r w:rsidR="00AA4480" w:rsidRPr="005E3163">
        <w:rPr>
          <w:sz w:val="20"/>
          <w:szCs w:val="20"/>
        </w:rPr>
        <w:t xml:space="preserve">ции и дератизации – не реже 1 раза </w:t>
      </w:r>
      <w:r w:rsidR="00AA4480">
        <w:rPr>
          <w:sz w:val="20"/>
          <w:szCs w:val="20"/>
        </w:rPr>
        <w:t>полугодие</w:t>
      </w:r>
      <w:r w:rsidR="00AA4480" w:rsidRPr="005E3163">
        <w:rPr>
          <w:sz w:val="20"/>
          <w:szCs w:val="20"/>
        </w:rPr>
        <w:t>.</w:t>
      </w:r>
    </w:p>
    <w:p w:rsidR="00AA4480" w:rsidRDefault="00AE1099" w:rsidP="00A14C9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1.</w:t>
      </w:r>
      <w:r>
        <w:rPr>
          <w:sz w:val="20"/>
          <w:szCs w:val="20"/>
        </w:rPr>
        <w:t>3</w:t>
      </w:r>
      <w:r w:rsidRPr="00112014">
        <w:rPr>
          <w:sz w:val="20"/>
          <w:szCs w:val="20"/>
        </w:rPr>
        <w:t xml:space="preserve">. Место оказания услуг: </w:t>
      </w:r>
    </w:p>
    <w:p w:rsidR="00AA4480" w:rsidRPr="009F60C5" w:rsidRDefault="00AA4480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Энергетик, объекты ФГБОУ ВО «БрГУ»;</w:t>
      </w:r>
    </w:p>
    <w:p w:rsidR="00AA4480" w:rsidRPr="009F60C5" w:rsidRDefault="00AA4480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 w:rsidRPr="009F60C5">
        <w:rPr>
          <w:sz w:val="20"/>
          <w:szCs w:val="20"/>
        </w:rPr>
        <w:t xml:space="preserve">Иркутская область, </w:t>
      </w:r>
      <w:proofErr w:type="gramStart"/>
      <w:r w:rsidRPr="009F60C5">
        <w:rPr>
          <w:sz w:val="20"/>
          <w:szCs w:val="20"/>
        </w:rPr>
        <w:t>г</w:t>
      </w:r>
      <w:proofErr w:type="gramEnd"/>
      <w:r w:rsidRPr="009F60C5">
        <w:rPr>
          <w:sz w:val="20"/>
          <w:szCs w:val="20"/>
        </w:rPr>
        <w:t>. Братск, жилой район Центральный, ул. Обручева, д. 41, объекты БЦБК ФГБОУ ВО «БрГУ».</w:t>
      </w:r>
    </w:p>
    <w:p w:rsidR="00AA4480" w:rsidRDefault="00AA4480" w:rsidP="008415A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1.4. Перечень услуг:</w:t>
      </w:r>
    </w:p>
    <w:p w:rsidR="00AA4480" w:rsidRDefault="00AA4480" w:rsidP="008415AE">
      <w:pPr>
        <w:jc w:val="both"/>
        <w:rPr>
          <w:sz w:val="20"/>
          <w:szCs w:val="20"/>
        </w:rPr>
      </w:pPr>
      <w:r>
        <w:rPr>
          <w:sz w:val="20"/>
          <w:szCs w:val="20"/>
        </w:rPr>
        <w:t>1.4.1.</w:t>
      </w:r>
      <w:r w:rsidRPr="005E3163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5E3163">
        <w:rPr>
          <w:sz w:val="20"/>
          <w:szCs w:val="20"/>
        </w:rPr>
        <w:t>казание услуг по проведению дезинсекции включа</w:t>
      </w:r>
      <w:r>
        <w:rPr>
          <w:sz w:val="20"/>
          <w:szCs w:val="20"/>
        </w:rPr>
        <w:t>ет в себя</w:t>
      </w:r>
      <w:r w:rsidRPr="005E3163">
        <w:rPr>
          <w:sz w:val="20"/>
          <w:szCs w:val="20"/>
        </w:rPr>
        <w:t xml:space="preserve"> предварительное санитарно-эпидемиологическое обследование объекта с целью определения наличия членистоногих и их видов, выявления мест обитания и локализ</w:t>
      </w:r>
      <w:r w:rsidRPr="005E3163">
        <w:rPr>
          <w:sz w:val="20"/>
          <w:szCs w:val="20"/>
        </w:rPr>
        <w:t>а</w:t>
      </w:r>
      <w:r w:rsidRPr="005E3163">
        <w:rPr>
          <w:sz w:val="20"/>
          <w:szCs w:val="20"/>
        </w:rPr>
        <w:t>ции, уровня их численности, к</w:t>
      </w:r>
      <w:r>
        <w:rPr>
          <w:sz w:val="20"/>
          <w:szCs w:val="20"/>
        </w:rPr>
        <w:t>онтрольное обследование объекта.</w:t>
      </w:r>
    </w:p>
    <w:p w:rsidR="00AA4480" w:rsidRDefault="00AA4480" w:rsidP="008415AE">
      <w:pPr>
        <w:jc w:val="both"/>
        <w:rPr>
          <w:sz w:val="20"/>
          <w:szCs w:val="20"/>
        </w:rPr>
      </w:pPr>
      <w:r>
        <w:rPr>
          <w:sz w:val="20"/>
          <w:szCs w:val="20"/>
        </w:rPr>
        <w:t>1.4.2</w:t>
      </w:r>
      <w:r w:rsidRPr="005E3163">
        <w:rPr>
          <w:sz w:val="20"/>
          <w:szCs w:val="20"/>
        </w:rPr>
        <w:t xml:space="preserve">. </w:t>
      </w:r>
      <w:r>
        <w:rPr>
          <w:sz w:val="20"/>
          <w:szCs w:val="20"/>
        </w:rPr>
        <w:t>Д</w:t>
      </w:r>
      <w:r w:rsidRPr="005E3163">
        <w:rPr>
          <w:sz w:val="20"/>
          <w:szCs w:val="20"/>
        </w:rPr>
        <w:t>ератизация на объекте предусматрива</w:t>
      </w:r>
      <w:r>
        <w:rPr>
          <w:sz w:val="20"/>
          <w:szCs w:val="20"/>
        </w:rPr>
        <w:t>ет</w:t>
      </w:r>
      <w:r w:rsidRPr="005E3163">
        <w:rPr>
          <w:sz w:val="20"/>
          <w:szCs w:val="20"/>
        </w:rPr>
        <w:t xml:space="preserve"> проведение обследования объекта и прилегающей к нему терр</w:t>
      </w:r>
      <w:r w:rsidRPr="005E3163">
        <w:rPr>
          <w:sz w:val="20"/>
          <w:szCs w:val="20"/>
        </w:rPr>
        <w:t>и</w:t>
      </w:r>
      <w:r w:rsidRPr="005E3163">
        <w:rPr>
          <w:sz w:val="20"/>
          <w:szCs w:val="20"/>
        </w:rPr>
        <w:t>тории на обнаружение грызунов, определение их видовой принадлежности, изучение условий обитания грызунов, чи</w:t>
      </w:r>
      <w:r w:rsidRPr="005E3163">
        <w:rPr>
          <w:sz w:val="20"/>
          <w:szCs w:val="20"/>
        </w:rPr>
        <w:t>с</w:t>
      </w:r>
      <w:r w:rsidRPr="005E3163">
        <w:rPr>
          <w:sz w:val="20"/>
          <w:szCs w:val="20"/>
        </w:rPr>
        <w:t>ленности, особенностей размещения и других характеристик, позволяющих выбрать оптимальную тактику ликвидации грызунов либо снижения их численности;</w:t>
      </w:r>
    </w:p>
    <w:p w:rsidR="00AA4480" w:rsidRDefault="00AA4480" w:rsidP="008415AE">
      <w:pPr>
        <w:jc w:val="both"/>
        <w:rPr>
          <w:sz w:val="20"/>
          <w:szCs w:val="20"/>
        </w:rPr>
      </w:pPr>
      <w:r>
        <w:rPr>
          <w:sz w:val="20"/>
          <w:szCs w:val="20"/>
        </w:rPr>
        <w:t>1.4.3.</w:t>
      </w:r>
      <w:r w:rsidRPr="005E3163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оказанием для дератизации является обнаружение грызунов, обследованию на наличие грызунов подлежит площадь объекта и прилегающая к нему территория.</w:t>
      </w:r>
    </w:p>
    <w:p w:rsidR="00A14C98" w:rsidRDefault="00A14C98" w:rsidP="008415AE">
      <w:pPr>
        <w:jc w:val="both"/>
        <w:rPr>
          <w:sz w:val="20"/>
          <w:szCs w:val="20"/>
        </w:rPr>
      </w:pPr>
      <w:r>
        <w:rPr>
          <w:sz w:val="20"/>
          <w:szCs w:val="20"/>
        </w:rPr>
        <w:t>1.5. Объем необходимых услуг:</w:t>
      </w:r>
    </w:p>
    <w:p w:rsidR="00A14C98" w:rsidRPr="005E3163" w:rsidRDefault="00A14C98" w:rsidP="008415AE">
      <w:pPr>
        <w:rPr>
          <w:sz w:val="20"/>
          <w:szCs w:val="20"/>
        </w:rPr>
      </w:pPr>
      <w:r>
        <w:rPr>
          <w:sz w:val="20"/>
        </w:rPr>
        <w:t>1.5</w:t>
      </w:r>
      <w:r w:rsidRPr="005E3163">
        <w:rPr>
          <w:sz w:val="20"/>
          <w:szCs w:val="20"/>
        </w:rPr>
        <w:t>.1. Услуги по дератизации и дезинсекции  производственно-бытовых помещений ФГБОУ ВО «БрГУ»:</w:t>
      </w:r>
    </w:p>
    <w:p w:rsidR="00A14C98" w:rsidRPr="005E3163" w:rsidRDefault="00A14C98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 xml:space="preserve">лощадь помещений, подлежащих дератизации (от грызунов) – </w:t>
      </w:r>
      <w:r w:rsidR="008415AE">
        <w:rPr>
          <w:sz w:val="20"/>
          <w:szCs w:val="20"/>
        </w:rPr>
        <w:t>5 708</w:t>
      </w:r>
      <w:r w:rsidRPr="005E3163">
        <w:rPr>
          <w:sz w:val="20"/>
          <w:szCs w:val="20"/>
        </w:rPr>
        <w:t>,00 кв.м.</w:t>
      </w:r>
    </w:p>
    <w:p w:rsidR="00A14C98" w:rsidRPr="005E3163" w:rsidRDefault="00A14C98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 xml:space="preserve">лощадь помещений, подлежащих дезинсекции (от тараканов и мух) – </w:t>
      </w:r>
      <w:r w:rsidR="008415AE">
        <w:rPr>
          <w:sz w:val="20"/>
          <w:szCs w:val="20"/>
        </w:rPr>
        <w:t>32 900</w:t>
      </w:r>
      <w:r w:rsidRPr="005E3163">
        <w:rPr>
          <w:sz w:val="20"/>
          <w:szCs w:val="20"/>
        </w:rPr>
        <w:t>,00 кв.м.</w:t>
      </w:r>
    </w:p>
    <w:p w:rsidR="00A14C98" w:rsidRPr="005E3163" w:rsidRDefault="00A14C98" w:rsidP="008415AE">
      <w:pPr>
        <w:rPr>
          <w:sz w:val="20"/>
          <w:szCs w:val="20"/>
        </w:rPr>
      </w:pPr>
      <w:r>
        <w:rPr>
          <w:sz w:val="20"/>
          <w:szCs w:val="20"/>
        </w:rPr>
        <w:t>1.5</w:t>
      </w:r>
      <w:r w:rsidRPr="005E3163">
        <w:rPr>
          <w:sz w:val="20"/>
          <w:szCs w:val="20"/>
        </w:rPr>
        <w:t>.2. Услуги по дератизации и дезинсекции  производственно-бытовых помещений БЦБК ФГБОУ ВО «БрГУ»:</w:t>
      </w:r>
    </w:p>
    <w:p w:rsidR="00A14C98" w:rsidRPr="005E3163" w:rsidRDefault="00A14C98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 xml:space="preserve">лощадь помещений, подлежащих дератизации (от грызунов) – </w:t>
      </w:r>
      <w:r w:rsidR="008415AE">
        <w:rPr>
          <w:sz w:val="20"/>
          <w:szCs w:val="20"/>
        </w:rPr>
        <w:t>5 126</w:t>
      </w:r>
      <w:r w:rsidRPr="005E3163">
        <w:rPr>
          <w:sz w:val="20"/>
          <w:szCs w:val="20"/>
        </w:rPr>
        <w:t>,00 кв.м.</w:t>
      </w:r>
    </w:p>
    <w:p w:rsidR="00A14C98" w:rsidRPr="005E3163" w:rsidRDefault="00A14C98" w:rsidP="00A14C98">
      <w:pPr>
        <w:pStyle w:val="af2"/>
        <w:numPr>
          <w:ilvl w:val="0"/>
          <w:numId w:val="36"/>
        </w:numPr>
        <w:tabs>
          <w:tab w:val="left" w:pos="426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E3163">
        <w:rPr>
          <w:sz w:val="20"/>
          <w:szCs w:val="20"/>
        </w:rPr>
        <w:t>лощадь помещений, подлежащих дезинсекции (от тараканов и мух) – 28 000,00 кв.м.</w:t>
      </w:r>
    </w:p>
    <w:p w:rsidR="00AE1099" w:rsidRPr="00112014" w:rsidRDefault="00AE1099" w:rsidP="00A14C98">
      <w:pPr>
        <w:jc w:val="center"/>
        <w:rPr>
          <w:b/>
          <w:sz w:val="20"/>
          <w:szCs w:val="20"/>
        </w:rPr>
      </w:pPr>
    </w:p>
    <w:p w:rsidR="00AE1099" w:rsidRPr="00112014" w:rsidRDefault="00AE1099" w:rsidP="00A14C98">
      <w:pPr>
        <w:jc w:val="center"/>
        <w:rPr>
          <w:b/>
          <w:sz w:val="20"/>
          <w:szCs w:val="20"/>
        </w:rPr>
      </w:pPr>
      <w:r w:rsidRPr="00112014">
        <w:rPr>
          <w:b/>
          <w:sz w:val="20"/>
          <w:szCs w:val="20"/>
        </w:rPr>
        <w:t>2.</w:t>
      </w:r>
      <w:r w:rsidRPr="00112014">
        <w:rPr>
          <w:b/>
          <w:sz w:val="20"/>
          <w:szCs w:val="20"/>
        </w:rPr>
        <w:tab/>
        <w:t>Цена договора и порядок расчетов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2.1. Цена договора составляет _________ рублей. В том числе НДС</w:t>
      </w:r>
      <w:proofErr w:type="gramStart"/>
      <w:r w:rsidRPr="00112014">
        <w:rPr>
          <w:sz w:val="20"/>
          <w:szCs w:val="20"/>
        </w:rPr>
        <w:t xml:space="preserve"> (____%) – ______ </w:t>
      </w:r>
      <w:proofErr w:type="gramEnd"/>
      <w:r w:rsidRPr="00112014">
        <w:rPr>
          <w:sz w:val="20"/>
          <w:szCs w:val="20"/>
        </w:rPr>
        <w:t>рублей.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2.2. Цена договора включает в себя все расходы «Исполнителя» по оказанию услуг, указанных в п. 1.1, настоящего д</w:t>
      </w:r>
      <w:r w:rsidRPr="00112014">
        <w:rPr>
          <w:sz w:val="20"/>
          <w:szCs w:val="20"/>
        </w:rPr>
        <w:t>о</w:t>
      </w:r>
      <w:r w:rsidRPr="00112014">
        <w:rPr>
          <w:sz w:val="20"/>
          <w:szCs w:val="20"/>
        </w:rPr>
        <w:t>говора, в том числе:</w:t>
      </w:r>
    </w:p>
    <w:p w:rsidR="00AE1099" w:rsidRPr="00112014" w:rsidRDefault="00AE1099" w:rsidP="00A14C98">
      <w:pPr>
        <w:numPr>
          <w:ilvl w:val="0"/>
          <w:numId w:val="30"/>
        </w:numPr>
        <w:tabs>
          <w:tab w:val="clear" w:pos="1724"/>
          <w:tab w:val="left" w:pos="567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транспортные расходы;</w:t>
      </w:r>
    </w:p>
    <w:p w:rsidR="00AE1099" w:rsidRPr="00112014" w:rsidRDefault="00AE1099" w:rsidP="00A14C98">
      <w:pPr>
        <w:numPr>
          <w:ilvl w:val="0"/>
          <w:numId w:val="30"/>
        </w:numPr>
        <w:tabs>
          <w:tab w:val="clear" w:pos="1724"/>
          <w:tab w:val="left" w:pos="567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расходы на выполнение погрузо-разгрузочных работ;</w:t>
      </w:r>
    </w:p>
    <w:p w:rsidR="00AE1099" w:rsidRPr="00112014" w:rsidRDefault="00AE1099" w:rsidP="00A14C98">
      <w:pPr>
        <w:numPr>
          <w:ilvl w:val="0"/>
          <w:numId w:val="30"/>
        </w:numPr>
        <w:tabs>
          <w:tab w:val="clear" w:pos="1724"/>
          <w:tab w:val="left" w:pos="567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налоги, в том числе НДС;</w:t>
      </w:r>
    </w:p>
    <w:p w:rsidR="00AE1099" w:rsidRPr="00112014" w:rsidRDefault="00AE1099" w:rsidP="00A14C98">
      <w:pPr>
        <w:numPr>
          <w:ilvl w:val="0"/>
          <w:numId w:val="30"/>
        </w:numPr>
        <w:tabs>
          <w:tab w:val="clear" w:pos="1724"/>
          <w:tab w:val="left" w:pos="567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все обязательные сборы и платежи.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2.3. Авансирование не предусмотрено.</w:t>
      </w:r>
    </w:p>
    <w:p w:rsidR="00AE1099" w:rsidRPr="00112014" w:rsidRDefault="00AE1099" w:rsidP="00A14C98">
      <w:pPr>
        <w:tabs>
          <w:tab w:val="left" w:pos="567"/>
          <w:tab w:val="num" w:pos="709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2.4. Оплата за оказанные услуги производится в течение </w:t>
      </w:r>
      <w:r>
        <w:rPr>
          <w:sz w:val="20"/>
          <w:szCs w:val="20"/>
        </w:rPr>
        <w:t>30 (тридцати)</w:t>
      </w:r>
      <w:r w:rsidRPr="00112014">
        <w:rPr>
          <w:sz w:val="20"/>
          <w:szCs w:val="20"/>
        </w:rPr>
        <w:t xml:space="preserve"> </w:t>
      </w:r>
      <w:r>
        <w:rPr>
          <w:sz w:val="20"/>
          <w:szCs w:val="20"/>
        </w:rPr>
        <w:t>календарных</w:t>
      </w:r>
      <w:r w:rsidRPr="00112014">
        <w:rPr>
          <w:sz w:val="20"/>
          <w:szCs w:val="20"/>
        </w:rPr>
        <w:t xml:space="preserve"> дней со дня подписания акта сд</w:t>
      </w:r>
      <w:r w:rsidRPr="00112014">
        <w:rPr>
          <w:sz w:val="20"/>
          <w:szCs w:val="20"/>
        </w:rPr>
        <w:t>а</w:t>
      </w:r>
      <w:r w:rsidRPr="00112014">
        <w:rPr>
          <w:sz w:val="20"/>
          <w:szCs w:val="20"/>
        </w:rPr>
        <w:t>чи-при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 xml:space="preserve">мки фактически </w:t>
      </w:r>
      <w:r>
        <w:rPr>
          <w:sz w:val="20"/>
          <w:szCs w:val="20"/>
        </w:rPr>
        <w:t>оказанных</w:t>
      </w:r>
      <w:r w:rsidRPr="00112014">
        <w:rPr>
          <w:sz w:val="20"/>
          <w:szCs w:val="20"/>
        </w:rPr>
        <w:t xml:space="preserve"> услуг за отч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тный период.</w:t>
      </w:r>
    </w:p>
    <w:p w:rsidR="00AE1099" w:rsidRPr="00112014" w:rsidRDefault="00AE1099" w:rsidP="00A14C98">
      <w:pPr>
        <w:tabs>
          <w:tab w:val="left" w:pos="567"/>
          <w:tab w:val="num" w:pos="1080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ab/>
        <w:t>Отч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тный период – 1</w:t>
      </w:r>
      <w:r>
        <w:rPr>
          <w:sz w:val="20"/>
          <w:szCs w:val="20"/>
        </w:rPr>
        <w:t xml:space="preserve"> (</w:t>
      </w:r>
      <w:r w:rsidRPr="00B13651">
        <w:rPr>
          <w:i/>
          <w:sz w:val="20"/>
          <w:szCs w:val="20"/>
        </w:rPr>
        <w:t>один</w:t>
      </w:r>
      <w:r>
        <w:rPr>
          <w:sz w:val="20"/>
          <w:szCs w:val="20"/>
        </w:rPr>
        <w:t>) календарный</w:t>
      </w:r>
      <w:r w:rsidRPr="00112014">
        <w:rPr>
          <w:sz w:val="20"/>
          <w:szCs w:val="20"/>
        </w:rPr>
        <w:t xml:space="preserve"> месяц.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2.5. Основанием для оплаты являются оригиналы документов:</w:t>
      </w:r>
    </w:p>
    <w:p w:rsidR="00AE1099" w:rsidRPr="00112014" w:rsidRDefault="00AE1099" w:rsidP="00A14C98">
      <w:pPr>
        <w:numPr>
          <w:ilvl w:val="0"/>
          <w:numId w:val="31"/>
        </w:numPr>
        <w:tabs>
          <w:tab w:val="clear" w:pos="1004"/>
          <w:tab w:val="left" w:pos="56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сч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т на оплату,</w:t>
      </w:r>
    </w:p>
    <w:p w:rsidR="00AE1099" w:rsidRPr="00112014" w:rsidRDefault="00AE1099" w:rsidP="00A14C98">
      <w:pPr>
        <w:numPr>
          <w:ilvl w:val="0"/>
          <w:numId w:val="31"/>
        </w:numPr>
        <w:tabs>
          <w:tab w:val="clear" w:pos="1004"/>
          <w:tab w:val="left" w:pos="56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сч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т-фактура «Исполнителя»,</w:t>
      </w:r>
    </w:p>
    <w:p w:rsidR="00AE1099" w:rsidRPr="00112014" w:rsidRDefault="00AE1099" w:rsidP="00A14C98">
      <w:pPr>
        <w:numPr>
          <w:ilvl w:val="0"/>
          <w:numId w:val="31"/>
        </w:numPr>
        <w:tabs>
          <w:tab w:val="clear" w:pos="1004"/>
          <w:tab w:val="left" w:pos="567"/>
          <w:tab w:val="num" w:pos="1080"/>
        </w:tabs>
        <w:ind w:left="0" w:firstLine="72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акт сдачи-при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мки оказанных услуг, подписанный «Сторонами».</w:t>
      </w:r>
    </w:p>
    <w:p w:rsidR="00AE1099" w:rsidRPr="00112014" w:rsidRDefault="00AE1099" w:rsidP="00A14C98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>2.6. Перечисление денежных сре</w:t>
      </w:r>
      <w:proofErr w:type="gramStart"/>
      <w:r w:rsidRPr="00112014">
        <w:rPr>
          <w:sz w:val="20"/>
          <w:szCs w:val="20"/>
        </w:rPr>
        <w:t>дств пр</w:t>
      </w:r>
      <w:proofErr w:type="gramEnd"/>
      <w:r w:rsidRPr="00112014">
        <w:rPr>
          <w:sz w:val="20"/>
          <w:szCs w:val="20"/>
        </w:rPr>
        <w:t>оизводится платежным поручением «Заказчика» на расчетный счет «Исполн</w:t>
      </w:r>
      <w:r w:rsidRPr="00112014">
        <w:rPr>
          <w:sz w:val="20"/>
          <w:szCs w:val="20"/>
        </w:rPr>
        <w:t>и</w:t>
      </w:r>
      <w:r w:rsidRPr="00112014">
        <w:rPr>
          <w:sz w:val="20"/>
          <w:szCs w:val="20"/>
        </w:rPr>
        <w:t>теля».</w:t>
      </w:r>
    </w:p>
    <w:p w:rsidR="00AE1099" w:rsidRDefault="00AE1099" w:rsidP="008415AE">
      <w:pPr>
        <w:tabs>
          <w:tab w:val="left" w:pos="567"/>
        </w:tabs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2.7. </w:t>
      </w:r>
      <w:r w:rsidRPr="00D50D46">
        <w:rPr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415AE" w:rsidRPr="00842AF8" w:rsidRDefault="008415AE" w:rsidP="00A14C98">
      <w:pPr>
        <w:tabs>
          <w:tab w:val="left" w:pos="567"/>
        </w:tabs>
        <w:ind w:firstLine="567"/>
        <w:jc w:val="both"/>
        <w:rPr>
          <w:noProof/>
        </w:rPr>
      </w:pPr>
    </w:p>
    <w:p w:rsidR="00AE1099" w:rsidRPr="00112014" w:rsidRDefault="00AE1099" w:rsidP="00A14C98">
      <w:pPr>
        <w:jc w:val="center"/>
        <w:rPr>
          <w:b/>
          <w:sz w:val="20"/>
          <w:szCs w:val="20"/>
        </w:rPr>
      </w:pPr>
      <w:r w:rsidRPr="00112014">
        <w:rPr>
          <w:b/>
          <w:sz w:val="20"/>
          <w:szCs w:val="20"/>
        </w:rPr>
        <w:lastRenderedPageBreak/>
        <w:t>3.</w:t>
      </w:r>
      <w:r w:rsidRPr="00112014">
        <w:rPr>
          <w:b/>
          <w:sz w:val="20"/>
          <w:szCs w:val="20"/>
        </w:rPr>
        <w:tab/>
        <w:t>Права и обязанности Сторон</w:t>
      </w:r>
    </w:p>
    <w:p w:rsidR="00AE1099" w:rsidRPr="00112014" w:rsidRDefault="00AE1099" w:rsidP="00A14C98">
      <w:pPr>
        <w:jc w:val="both"/>
        <w:rPr>
          <w:sz w:val="20"/>
          <w:szCs w:val="20"/>
          <w:u w:val="single"/>
        </w:rPr>
      </w:pPr>
      <w:r w:rsidRPr="00112014">
        <w:rPr>
          <w:sz w:val="20"/>
          <w:szCs w:val="20"/>
          <w:u w:val="single"/>
        </w:rPr>
        <w:t>3.1. Права «Заказчика»:</w:t>
      </w:r>
    </w:p>
    <w:p w:rsidR="008415AE" w:rsidRDefault="008415AE" w:rsidP="008415A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E1099" w:rsidRPr="00112014">
        <w:rPr>
          <w:sz w:val="20"/>
          <w:szCs w:val="20"/>
        </w:rPr>
        <w:t xml:space="preserve">.1.1. Производить проверку соответствия </w:t>
      </w:r>
      <w:r w:rsidR="00AA4480">
        <w:rPr>
          <w:sz w:val="20"/>
          <w:szCs w:val="20"/>
        </w:rPr>
        <w:t>специализированных</w:t>
      </w:r>
      <w:r w:rsidR="00AE1099" w:rsidRPr="00112014">
        <w:rPr>
          <w:sz w:val="20"/>
          <w:szCs w:val="20"/>
        </w:rPr>
        <w:t xml:space="preserve"> средств, применяемых для оказания услуг.</w:t>
      </w:r>
    </w:p>
    <w:p w:rsidR="00AA4480" w:rsidRDefault="00AE1099" w:rsidP="008415AE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3.1.2. Проверять процесс оказания услуг на соответствие требованиям, установленны</w:t>
      </w:r>
      <w:r w:rsidR="00AA4480">
        <w:rPr>
          <w:sz w:val="20"/>
          <w:szCs w:val="20"/>
        </w:rPr>
        <w:t>е</w:t>
      </w:r>
      <w:r w:rsidRPr="00112014">
        <w:rPr>
          <w:sz w:val="20"/>
          <w:szCs w:val="20"/>
        </w:rPr>
        <w:t xml:space="preserve"> </w:t>
      </w:r>
      <w:r w:rsidR="00AA4480" w:rsidRPr="005E3163">
        <w:rPr>
          <w:sz w:val="20"/>
          <w:szCs w:val="20"/>
        </w:rPr>
        <w:t>требования</w:t>
      </w:r>
      <w:r w:rsidR="00AA4480">
        <w:rPr>
          <w:sz w:val="20"/>
          <w:szCs w:val="20"/>
        </w:rPr>
        <w:t>ми</w:t>
      </w:r>
      <w:r w:rsidR="00AA4480" w:rsidRPr="005E3163">
        <w:rPr>
          <w:sz w:val="20"/>
          <w:szCs w:val="20"/>
        </w:rPr>
        <w:t xml:space="preserve"> Федерального з</w:t>
      </w:r>
      <w:r w:rsidR="00AA4480" w:rsidRPr="005E3163">
        <w:rPr>
          <w:sz w:val="20"/>
          <w:szCs w:val="20"/>
        </w:rPr>
        <w:t>а</w:t>
      </w:r>
      <w:r w:rsidR="00AA4480" w:rsidRPr="005E3163">
        <w:rPr>
          <w:sz w:val="20"/>
          <w:szCs w:val="20"/>
        </w:rPr>
        <w:t>кона № 52-ФЗ от 30 марта 1999 года «О санитарно-эпидемиологическом благополучии человека»;</w:t>
      </w:r>
      <w:r w:rsidR="00AA4480">
        <w:rPr>
          <w:sz w:val="20"/>
          <w:szCs w:val="20"/>
        </w:rPr>
        <w:t xml:space="preserve"> </w:t>
      </w:r>
      <w:r w:rsidR="008415AE" w:rsidRPr="00A2599B">
        <w:rPr>
          <w:sz w:val="20"/>
          <w:szCs w:val="20"/>
        </w:rPr>
        <w:t>Фед</w:t>
      </w:r>
      <w:r w:rsidR="008415AE" w:rsidRPr="00A2599B">
        <w:rPr>
          <w:sz w:val="20"/>
          <w:szCs w:val="20"/>
        </w:rPr>
        <w:t>е</w:t>
      </w:r>
      <w:r w:rsidR="008415AE" w:rsidRPr="00A2599B">
        <w:rPr>
          <w:sz w:val="20"/>
          <w:szCs w:val="20"/>
        </w:rPr>
        <w:t>рального закона от 10.01.2002 N 7-ФЗ "Об охране окружающей среды"</w:t>
      </w:r>
      <w:r w:rsidR="008415AE" w:rsidRPr="005E3163">
        <w:rPr>
          <w:sz w:val="20"/>
          <w:szCs w:val="20"/>
        </w:rPr>
        <w:t>;</w:t>
      </w:r>
      <w:r w:rsidR="008415AE">
        <w:rPr>
          <w:sz w:val="20"/>
          <w:szCs w:val="20"/>
        </w:rPr>
        <w:t xml:space="preserve"> </w:t>
      </w:r>
      <w:proofErr w:type="spellStart"/>
      <w:proofErr w:type="gramStart"/>
      <w:r w:rsidR="008415AE">
        <w:rPr>
          <w:sz w:val="20"/>
          <w:szCs w:val="20"/>
        </w:rPr>
        <w:t>СанПиН</w:t>
      </w:r>
      <w:proofErr w:type="spellEnd"/>
      <w:r w:rsidR="008415AE">
        <w:rPr>
          <w:sz w:val="20"/>
          <w:szCs w:val="20"/>
        </w:rPr>
        <w:t xml:space="preserve"> 3.5.2.3472-17 «Санитарно-эпидемиологические треб</w:t>
      </w:r>
      <w:r w:rsidR="008415AE">
        <w:rPr>
          <w:sz w:val="20"/>
          <w:szCs w:val="20"/>
        </w:rPr>
        <w:t>о</w:t>
      </w:r>
      <w:r w:rsidR="008415AE">
        <w:rPr>
          <w:sz w:val="20"/>
          <w:szCs w:val="20"/>
        </w:rPr>
        <w:t>вания к организации и проведению дезинсекционных мероприятий в борьбе с членистоногими, имеющими эпидеми</w:t>
      </w:r>
      <w:r w:rsidR="008415AE">
        <w:rPr>
          <w:sz w:val="20"/>
          <w:szCs w:val="20"/>
        </w:rPr>
        <w:t>о</w:t>
      </w:r>
      <w:r w:rsidR="008415AE">
        <w:rPr>
          <w:sz w:val="20"/>
          <w:szCs w:val="20"/>
        </w:rPr>
        <w:t>логическое и санитарно-гигиеническое значение»</w:t>
      </w:r>
      <w:r w:rsidR="008415AE" w:rsidRPr="005E3163">
        <w:rPr>
          <w:sz w:val="20"/>
          <w:szCs w:val="20"/>
        </w:rPr>
        <w:t xml:space="preserve">, </w:t>
      </w:r>
      <w:r w:rsidR="008415AE">
        <w:rPr>
          <w:sz w:val="20"/>
          <w:szCs w:val="20"/>
        </w:rPr>
        <w:t>утвержденного Постановлением Главного государственного сан</w:t>
      </w:r>
      <w:r w:rsidR="008415AE">
        <w:rPr>
          <w:sz w:val="20"/>
          <w:szCs w:val="20"/>
        </w:rPr>
        <w:t>и</w:t>
      </w:r>
      <w:r w:rsidR="008415AE">
        <w:rPr>
          <w:sz w:val="20"/>
          <w:szCs w:val="20"/>
        </w:rPr>
        <w:t>тарного врача РФ от 07.06.2017 № 83</w:t>
      </w:r>
      <w:r w:rsidR="00AA4480" w:rsidRPr="005E3163">
        <w:rPr>
          <w:sz w:val="20"/>
          <w:szCs w:val="20"/>
        </w:rPr>
        <w:t>;</w:t>
      </w:r>
      <w:r w:rsidR="00AA4480">
        <w:rPr>
          <w:sz w:val="20"/>
          <w:szCs w:val="20"/>
        </w:rPr>
        <w:t xml:space="preserve"> </w:t>
      </w:r>
      <w:hyperlink r:id="rId8" w:history="1">
        <w:r w:rsidR="008415AE" w:rsidRPr="00A2599B">
          <w:rPr>
            <w:sz w:val="20"/>
            <w:szCs w:val="20"/>
          </w:rPr>
          <w:t>СП 3.5.3.3223-14</w:t>
        </w:r>
      </w:hyperlink>
      <w:r w:rsidR="008415AE">
        <w:rPr>
          <w:sz w:val="20"/>
          <w:szCs w:val="20"/>
        </w:rPr>
        <w:t xml:space="preserve"> «Санитарно-эпидемиологические тр</w:t>
      </w:r>
      <w:r w:rsidR="008415AE">
        <w:rPr>
          <w:sz w:val="20"/>
          <w:szCs w:val="20"/>
        </w:rPr>
        <w:t>е</w:t>
      </w:r>
      <w:r w:rsidR="008415AE">
        <w:rPr>
          <w:sz w:val="20"/>
          <w:szCs w:val="20"/>
        </w:rPr>
        <w:t xml:space="preserve">бования к организации и проведению </w:t>
      </w:r>
      <w:proofErr w:type="spellStart"/>
      <w:r w:rsidR="008415AE">
        <w:rPr>
          <w:sz w:val="20"/>
          <w:szCs w:val="20"/>
        </w:rPr>
        <w:t>дератизационных</w:t>
      </w:r>
      <w:proofErr w:type="spellEnd"/>
      <w:r w:rsidR="008415AE">
        <w:rPr>
          <w:sz w:val="20"/>
          <w:szCs w:val="20"/>
        </w:rPr>
        <w:t xml:space="preserve"> мероприятий»,</w:t>
      </w:r>
      <w:r w:rsidR="008415AE" w:rsidRPr="005E3163">
        <w:rPr>
          <w:sz w:val="20"/>
          <w:szCs w:val="20"/>
        </w:rPr>
        <w:t xml:space="preserve"> утвержденных </w:t>
      </w:r>
      <w:r w:rsidR="008415AE">
        <w:rPr>
          <w:sz w:val="20"/>
          <w:szCs w:val="20"/>
        </w:rPr>
        <w:t>Постановлением Главного гос</w:t>
      </w:r>
      <w:r w:rsidR="008415AE">
        <w:rPr>
          <w:sz w:val="20"/>
          <w:szCs w:val="20"/>
        </w:rPr>
        <w:t>у</w:t>
      </w:r>
      <w:r w:rsidR="008415AE">
        <w:rPr>
          <w:sz w:val="20"/>
          <w:szCs w:val="20"/>
        </w:rPr>
        <w:t>дарственного санитарного врача РФ от 22.09.2014 № 58</w:t>
      </w:r>
      <w:r w:rsidR="003C2A24">
        <w:rPr>
          <w:sz w:val="20"/>
          <w:szCs w:val="20"/>
        </w:rPr>
        <w:t>.</w:t>
      </w:r>
      <w:proofErr w:type="gramEnd"/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3.1.3. Вправе требовать предоставления информации, касающейся оказываемых </w:t>
      </w:r>
      <w:r>
        <w:rPr>
          <w:sz w:val="20"/>
          <w:szCs w:val="20"/>
        </w:rPr>
        <w:t>«</w:t>
      </w:r>
      <w:r w:rsidRPr="00112014">
        <w:rPr>
          <w:sz w:val="20"/>
          <w:szCs w:val="20"/>
        </w:rPr>
        <w:t>Исполнителем</w:t>
      </w:r>
      <w:r>
        <w:rPr>
          <w:sz w:val="20"/>
          <w:szCs w:val="20"/>
        </w:rPr>
        <w:t>»</w:t>
      </w:r>
      <w:r w:rsidRPr="00112014">
        <w:rPr>
          <w:sz w:val="20"/>
          <w:szCs w:val="20"/>
        </w:rPr>
        <w:t xml:space="preserve"> услуг.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  <w:u w:val="single"/>
        </w:rPr>
        <w:t>3.2. «Заказчик» обязан: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3.2.1. Назначить ответственных лиц за взаимодействие с «Исполнителем».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3.2.2. Производить при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мку и оплату оказанных «Исполнителем» услуг в соответствии с условиями настоящего дог</w:t>
      </w:r>
      <w:r w:rsidRPr="00112014">
        <w:rPr>
          <w:sz w:val="20"/>
          <w:szCs w:val="20"/>
        </w:rPr>
        <w:t>о</w:t>
      </w:r>
      <w:r w:rsidRPr="00112014">
        <w:rPr>
          <w:sz w:val="20"/>
          <w:szCs w:val="20"/>
        </w:rPr>
        <w:t xml:space="preserve">вора. 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  <w:u w:val="single"/>
        </w:rPr>
        <w:t>3.3. Права «Исполнителя»: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3.3.1. Требовать своевременного подписания «Заказчиком» акта при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>мки-сдачи оказанных услуг по договору на осн</w:t>
      </w:r>
      <w:r w:rsidRPr="00112014">
        <w:rPr>
          <w:sz w:val="20"/>
          <w:szCs w:val="20"/>
        </w:rPr>
        <w:t>о</w:t>
      </w:r>
      <w:r w:rsidR="008415AE">
        <w:rPr>
          <w:sz w:val="20"/>
          <w:szCs w:val="20"/>
        </w:rPr>
        <w:t>в</w:t>
      </w:r>
      <w:r w:rsidRPr="00112014">
        <w:rPr>
          <w:sz w:val="20"/>
          <w:szCs w:val="20"/>
        </w:rPr>
        <w:t>ании представленных им документов.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3.3.2. Требовать своевременной оплаты оказанных услуг в </w:t>
      </w:r>
      <w:r>
        <w:rPr>
          <w:sz w:val="20"/>
          <w:szCs w:val="20"/>
        </w:rPr>
        <w:t>порядке, установленным</w:t>
      </w:r>
      <w:r w:rsidRPr="00112014">
        <w:rPr>
          <w:sz w:val="20"/>
          <w:szCs w:val="20"/>
        </w:rPr>
        <w:t xml:space="preserve"> раздел</w:t>
      </w:r>
      <w:r>
        <w:rPr>
          <w:sz w:val="20"/>
          <w:szCs w:val="20"/>
        </w:rPr>
        <w:t>ом</w:t>
      </w:r>
      <w:r w:rsidRPr="00112014">
        <w:rPr>
          <w:sz w:val="20"/>
          <w:szCs w:val="20"/>
        </w:rPr>
        <w:t xml:space="preserve"> 2 настоящего д</w:t>
      </w:r>
      <w:r w:rsidRPr="00112014">
        <w:rPr>
          <w:sz w:val="20"/>
          <w:szCs w:val="20"/>
        </w:rPr>
        <w:t>о</w:t>
      </w:r>
      <w:r w:rsidRPr="00112014">
        <w:rPr>
          <w:sz w:val="20"/>
          <w:szCs w:val="20"/>
        </w:rPr>
        <w:t>говора</w:t>
      </w:r>
      <w:r>
        <w:rPr>
          <w:sz w:val="20"/>
          <w:szCs w:val="20"/>
        </w:rPr>
        <w:t>,</w:t>
      </w:r>
      <w:r w:rsidRPr="00112014">
        <w:rPr>
          <w:sz w:val="20"/>
          <w:szCs w:val="20"/>
        </w:rPr>
        <w:t xml:space="preserve"> на основании подписанного «Сторонами» акта сдачи-при</w:t>
      </w:r>
      <w:r>
        <w:rPr>
          <w:sz w:val="20"/>
          <w:szCs w:val="20"/>
        </w:rPr>
        <w:t>е</w:t>
      </w:r>
      <w:r w:rsidRPr="00112014">
        <w:rPr>
          <w:sz w:val="20"/>
          <w:szCs w:val="20"/>
        </w:rPr>
        <w:t xml:space="preserve">мки </w:t>
      </w:r>
      <w:r>
        <w:rPr>
          <w:sz w:val="20"/>
          <w:szCs w:val="20"/>
        </w:rPr>
        <w:t xml:space="preserve">оказанных </w:t>
      </w:r>
      <w:r w:rsidRPr="00112014">
        <w:rPr>
          <w:sz w:val="20"/>
          <w:szCs w:val="20"/>
        </w:rPr>
        <w:t>услуг</w:t>
      </w:r>
      <w:r>
        <w:rPr>
          <w:sz w:val="20"/>
          <w:szCs w:val="20"/>
        </w:rPr>
        <w:t>.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3.3.3. Требовать содействия в оказании услуг по договору в части обязательств «Заказчика», указанных в п. 3.2. н</w:t>
      </w:r>
      <w:r w:rsidRPr="00112014">
        <w:rPr>
          <w:sz w:val="20"/>
          <w:szCs w:val="20"/>
        </w:rPr>
        <w:t>а</w:t>
      </w:r>
      <w:r w:rsidRPr="00112014">
        <w:rPr>
          <w:sz w:val="20"/>
          <w:szCs w:val="20"/>
        </w:rPr>
        <w:t>стоящего договора.</w:t>
      </w:r>
    </w:p>
    <w:p w:rsidR="00AE1099" w:rsidRPr="00112014" w:rsidRDefault="00AE1099" w:rsidP="00A14C98">
      <w:pPr>
        <w:jc w:val="both"/>
        <w:rPr>
          <w:sz w:val="20"/>
          <w:szCs w:val="20"/>
          <w:u w:val="single"/>
        </w:rPr>
      </w:pPr>
      <w:r w:rsidRPr="00112014">
        <w:rPr>
          <w:sz w:val="20"/>
          <w:szCs w:val="20"/>
          <w:u w:val="single"/>
        </w:rPr>
        <w:t>3.4. «Исполнитель» обязан: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3.4.1. Выполнить предусмотренные настоящим договором услуги в полном объеме, качественно, в соответствии </w:t>
      </w:r>
      <w:r>
        <w:rPr>
          <w:sz w:val="20"/>
          <w:szCs w:val="20"/>
        </w:rPr>
        <w:t xml:space="preserve">с </w:t>
      </w:r>
      <w:r w:rsidRPr="00112014">
        <w:rPr>
          <w:sz w:val="20"/>
          <w:szCs w:val="20"/>
        </w:rPr>
        <w:t>тр</w:t>
      </w:r>
      <w:r w:rsidRPr="00112014">
        <w:rPr>
          <w:sz w:val="20"/>
          <w:szCs w:val="20"/>
        </w:rPr>
        <w:t>е</w:t>
      </w:r>
      <w:r w:rsidRPr="00112014">
        <w:rPr>
          <w:sz w:val="20"/>
          <w:szCs w:val="20"/>
        </w:rPr>
        <w:t>бовани</w:t>
      </w:r>
      <w:r>
        <w:rPr>
          <w:sz w:val="20"/>
          <w:szCs w:val="20"/>
        </w:rPr>
        <w:t>ями</w:t>
      </w:r>
      <w:r w:rsidRPr="00112014">
        <w:rPr>
          <w:sz w:val="20"/>
          <w:szCs w:val="20"/>
        </w:rPr>
        <w:t>, установленным</w:t>
      </w:r>
      <w:r>
        <w:rPr>
          <w:sz w:val="20"/>
          <w:szCs w:val="20"/>
        </w:rPr>
        <w:t>и</w:t>
      </w:r>
      <w:r w:rsidRPr="00112014">
        <w:rPr>
          <w:sz w:val="20"/>
          <w:szCs w:val="20"/>
        </w:rPr>
        <w:t xml:space="preserve"> </w:t>
      </w:r>
      <w:r w:rsidR="00AA4480">
        <w:rPr>
          <w:sz w:val="20"/>
          <w:szCs w:val="20"/>
        </w:rPr>
        <w:t>российским законодательством</w:t>
      </w:r>
      <w:r w:rsidRPr="00112014">
        <w:rPr>
          <w:sz w:val="20"/>
          <w:szCs w:val="20"/>
        </w:rPr>
        <w:t>.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3.4.2. </w:t>
      </w:r>
      <w:r w:rsidR="00AA4480">
        <w:rPr>
          <w:sz w:val="20"/>
          <w:szCs w:val="20"/>
        </w:rPr>
        <w:t>При</w:t>
      </w:r>
      <w:r w:rsidRPr="00112014">
        <w:rPr>
          <w:sz w:val="20"/>
          <w:szCs w:val="20"/>
        </w:rPr>
        <w:t xml:space="preserve"> оказани</w:t>
      </w:r>
      <w:r w:rsidR="00AA4480">
        <w:rPr>
          <w:sz w:val="20"/>
          <w:szCs w:val="20"/>
        </w:rPr>
        <w:t>и</w:t>
      </w:r>
      <w:r w:rsidRPr="00112014">
        <w:rPr>
          <w:sz w:val="20"/>
          <w:szCs w:val="20"/>
        </w:rPr>
        <w:t xml:space="preserve"> услуг </w:t>
      </w:r>
      <w:r w:rsidR="00AA4480">
        <w:rPr>
          <w:sz w:val="20"/>
          <w:szCs w:val="20"/>
        </w:rPr>
        <w:t xml:space="preserve">обеспечить соблюдение </w:t>
      </w:r>
      <w:r w:rsidR="00AA4480" w:rsidRPr="005E3163">
        <w:rPr>
          <w:sz w:val="20"/>
          <w:szCs w:val="20"/>
        </w:rPr>
        <w:t>правил техники безопасности, пожарной безопасности и с</w:t>
      </w:r>
      <w:r w:rsidR="00AA4480" w:rsidRPr="005E3163">
        <w:rPr>
          <w:sz w:val="20"/>
          <w:szCs w:val="20"/>
        </w:rPr>
        <w:t>а</w:t>
      </w:r>
      <w:r w:rsidR="00AA4480" w:rsidRPr="005E3163">
        <w:rPr>
          <w:sz w:val="20"/>
          <w:szCs w:val="20"/>
        </w:rPr>
        <w:t>нитарно – эпидемиологической безопасности.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3.4.3. Применять </w:t>
      </w:r>
      <w:r w:rsidR="00AA4480" w:rsidRPr="005E3163">
        <w:rPr>
          <w:sz w:val="20"/>
          <w:szCs w:val="20"/>
        </w:rPr>
        <w:t>препараты соответств</w:t>
      </w:r>
      <w:r w:rsidR="00AA4480">
        <w:rPr>
          <w:sz w:val="20"/>
          <w:szCs w:val="20"/>
        </w:rPr>
        <w:t>ующие</w:t>
      </w:r>
      <w:r w:rsidR="00AA4480" w:rsidRPr="005E3163">
        <w:rPr>
          <w:sz w:val="20"/>
          <w:szCs w:val="20"/>
        </w:rPr>
        <w:t xml:space="preserve"> государственным стандартам и техническим условиям. На момент по</w:t>
      </w:r>
      <w:r w:rsidR="00AA4480" w:rsidRPr="005E3163">
        <w:rPr>
          <w:sz w:val="20"/>
          <w:szCs w:val="20"/>
        </w:rPr>
        <w:t>д</w:t>
      </w:r>
      <w:r w:rsidR="00AA4480" w:rsidRPr="005E3163">
        <w:rPr>
          <w:sz w:val="20"/>
          <w:szCs w:val="20"/>
        </w:rPr>
        <w:t xml:space="preserve">писания актов сдачи-приёмки </w:t>
      </w:r>
      <w:r w:rsidR="00AA4480">
        <w:rPr>
          <w:sz w:val="20"/>
          <w:szCs w:val="20"/>
        </w:rPr>
        <w:t>оказанных услуг</w:t>
      </w:r>
      <w:r w:rsidR="00AA4480" w:rsidRPr="005E3163">
        <w:rPr>
          <w:sz w:val="20"/>
          <w:szCs w:val="20"/>
        </w:rPr>
        <w:t xml:space="preserve"> по договору «Заказчику» должны быть предъявлены сертиф</w:t>
      </w:r>
      <w:r w:rsidR="00AA4480" w:rsidRPr="005E3163">
        <w:rPr>
          <w:sz w:val="20"/>
          <w:szCs w:val="20"/>
        </w:rPr>
        <w:t>и</w:t>
      </w:r>
      <w:r w:rsidR="00AA4480" w:rsidRPr="005E3163">
        <w:rPr>
          <w:sz w:val="20"/>
          <w:szCs w:val="20"/>
        </w:rPr>
        <w:t>каты на все используемые препараты или другие документы, удостоверяющие их качество.</w:t>
      </w:r>
    </w:p>
    <w:p w:rsidR="00A14C98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 xml:space="preserve">3.4.4. </w:t>
      </w:r>
      <w:r w:rsidR="00A14C98" w:rsidRPr="005E3163">
        <w:rPr>
          <w:sz w:val="20"/>
          <w:szCs w:val="20"/>
        </w:rPr>
        <w:t>Услуги по дератизации и дезинсекции должны оказываться под руководством работников, имеющих сп</w:t>
      </w:r>
      <w:r w:rsidR="00A14C98" w:rsidRPr="005E3163">
        <w:rPr>
          <w:sz w:val="20"/>
          <w:szCs w:val="20"/>
        </w:rPr>
        <w:t>е</w:t>
      </w:r>
      <w:r w:rsidR="00A14C98" w:rsidRPr="005E3163">
        <w:rPr>
          <w:sz w:val="20"/>
          <w:szCs w:val="20"/>
        </w:rPr>
        <w:t>циальное образование, связанное с выполнением данных услуг</w:t>
      </w:r>
      <w:r w:rsidR="00A14C98">
        <w:rPr>
          <w:sz w:val="20"/>
          <w:szCs w:val="20"/>
        </w:rPr>
        <w:t>.</w:t>
      </w:r>
    </w:p>
    <w:p w:rsidR="00AA4480" w:rsidRDefault="00A14C98" w:rsidP="008415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3.4.5. </w:t>
      </w:r>
      <w:r w:rsidR="00AE1099" w:rsidRPr="00112014">
        <w:rPr>
          <w:sz w:val="20"/>
          <w:szCs w:val="20"/>
        </w:rPr>
        <w:t>Устранять все недостатки по качеству оказанных услуг, выявленные при при</w:t>
      </w:r>
      <w:r w:rsidR="00AE1099">
        <w:rPr>
          <w:sz w:val="20"/>
          <w:szCs w:val="20"/>
        </w:rPr>
        <w:t>е</w:t>
      </w:r>
      <w:r w:rsidR="00AA4480">
        <w:rPr>
          <w:sz w:val="20"/>
          <w:szCs w:val="20"/>
        </w:rPr>
        <w:t>мке услуг</w:t>
      </w:r>
      <w:r w:rsidR="00AE1099" w:rsidRPr="00112014">
        <w:rPr>
          <w:sz w:val="20"/>
          <w:szCs w:val="20"/>
        </w:rPr>
        <w:t>.</w:t>
      </w:r>
    </w:p>
    <w:p w:rsidR="00AE1099" w:rsidRPr="00112014" w:rsidRDefault="00AE1099" w:rsidP="00A14C98">
      <w:pPr>
        <w:jc w:val="both"/>
        <w:rPr>
          <w:sz w:val="20"/>
          <w:szCs w:val="20"/>
        </w:rPr>
      </w:pPr>
      <w:r w:rsidRPr="00112014">
        <w:rPr>
          <w:sz w:val="20"/>
          <w:szCs w:val="20"/>
        </w:rPr>
        <w:t>3.4.</w:t>
      </w:r>
      <w:r w:rsidR="00A14C98">
        <w:rPr>
          <w:sz w:val="20"/>
          <w:szCs w:val="20"/>
        </w:rPr>
        <w:t>6</w:t>
      </w:r>
      <w:r w:rsidRPr="00112014">
        <w:rPr>
          <w:sz w:val="20"/>
          <w:szCs w:val="20"/>
        </w:rPr>
        <w:t>. Предоставлять «Заказчику» документы на оплату оказанных услуг, указанные в п. 2.5 настоящего дог</w:t>
      </w:r>
      <w:r w:rsidRPr="00112014">
        <w:rPr>
          <w:sz w:val="20"/>
          <w:szCs w:val="20"/>
        </w:rPr>
        <w:t>о</w:t>
      </w:r>
      <w:r w:rsidRPr="00112014">
        <w:rPr>
          <w:sz w:val="20"/>
          <w:szCs w:val="20"/>
        </w:rPr>
        <w:t>вора, не позднее 5</w:t>
      </w:r>
      <w:r>
        <w:rPr>
          <w:sz w:val="20"/>
          <w:szCs w:val="20"/>
        </w:rPr>
        <w:t xml:space="preserve"> (</w:t>
      </w:r>
      <w:r w:rsidRPr="00B13651">
        <w:rPr>
          <w:i/>
          <w:sz w:val="20"/>
          <w:szCs w:val="20"/>
        </w:rPr>
        <w:t>пятого</w:t>
      </w:r>
      <w:r>
        <w:rPr>
          <w:sz w:val="20"/>
          <w:szCs w:val="20"/>
        </w:rPr>
        <w:t>)</w:t>
      </w:r>
      <w:r w:rsidRPr="00112014">
        <w:rPr>
          <w:sz w:val="20"/>
          <w:szCs w:val="20"/>
        </w:rPr>
        <w:t xml:space="preserve"> числа месяца, следующего </w:t>
      </w:r>
      <w:proofErr w:type="gramStart"/>
      <w:r w:rsidRPr="00112014">
        <w:rPr>
          <w:sz w:val="20"/>
          <w:szCs w:val="20"/>
        </w:rPr>
        <w:t>за</w:t>
      </w:r>
      <w:proofErr w:type="gramEnd"/>
      <w:r w:rsidRPr="00112014">
        <w:rPr>
          <w:sz w:val="20"/>
          <w:szCs w:val="20"/>
        </w:rPr>
        <w:t xml:space="preserve"> </w:t>
      </w:r>
      <w:r>
        <w:rPr>
          <w:sz w:val="20"/>
          <w:szCs w:val="20"/>
        </w:rPr>
        <w:t>отчетным</w:t>
      </w:r>
      <w:r w:rsidRPr="00112014">
        <w:rPr>
          <w:sz w:val="20"/>
          <w:szCs w:val="20"/>
        </w:rPr>
        <w:t>.</w:t>
      </w:r>
    </w:p>
    <w:p w:rsidR="00AE1099" w:rsidRPr="00112014" w:rsidRDefault="00AE1099" w:rsidP="00A14C98">
      <w:pPr>
        <w:widowControl w:val="0"/>
        <w:jc w:val="both"/>
        <w:rPr>
          <w:sz w:val="20"/>
          <w:szCs w:val="20"/>
        </w:rPr>
      </w:pPr>
    </w:p>
    <w:p w:rsidR="00AE1099" w:rsidRPr="00112014" w:rsidRDefault="00A14C98" w:rsidP="00A14C98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E1099" w:rsidRPr="00112014">
        <w:rPr>
          <w:b/>
          <w:sz w:val="20"/>
          <w:szCs w:val="20"/>
        </w:rPr>
        <w:t>.</w:t>
      </w:r>
      <w:r w:rsidR="00AE1099" w:rsidRPr="00112014">
        <w:rPr>
          <w:b/>
          <w:sz w:val="20"/>
          <w:szCs w:val="20"/>
        </w:rPr>
        <w:tab/>
        <w:t>Условия при</w:t>
      </w:r>
      <w:r w:rsidR="00AE1099">
        <w:rPr>
          <w:b/>
          <w:sz w:val="20"/>
          <w:szCs w:val="20"/>
        </w:rPr>
        <w:t>е</w:t>
      </w:r>
      <w:r w:rsidR="00AE1099" w:rsidRPr="00112014">
        <w:rPr>
          <w:b/>
          <w:sz w:val="20"/>
          <w:szCs w:val="20"/>
        </w:rPr>
        <w:t>мки услуг</w:t>
      </w:r>
    </w:p>
    <w:p w:rsidR="00A14C98" w:rsidRPr="008576B4" w:rsidRDefault="00A14C98" w:rsidP="008415AE">
      <w:pPr>
        <w:tabs>
          <w:tab w:val="num" w:pos="1100"/>
        </w:tabs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8576B4">
        <w:rPr>
          <w:rFonts w:eastAsia="MS Mincho"/>
          <w:sz w:val="20"/>
          <w:szCs w:val="20"/>
        </w:rPr>
        <w:t xml:space="preserve">После </w:t>
      </w:r>
      <w:r>
        <w:rPr>
          <w:rFonts w:eastAsia="MS Mincho"/>
          <w:sz w:val="20"/>
          <w:szCs w:val="20"/>
        </w:rPr>
        <w:t>оказания Услуг</w:t>
      </w:r>
      <w:r w:rsidRPr="008576B4">
        <w:rPr>
          <w:rFonts w:eastAsia="MS Mincho"/>
          <w:sz w:val="20"/>
          <w:szCs w:val="20"/>
        </w:rPr>
        <w:t xml:space="preserve">, предусмотренных </w:t>
      </w:r>
      <w:r>
        <w:rPr>
          <w:rFonts w:eastAsia="MS Mincho"/>
          <w:sz w:val="20"/>
          <w:szCs w:val="20"/>
        </w:rPr>
        <w:t>Д</w:t>
      </w:r>
      <w:r w:rsidRPr="008576B4">
        <w:rPr>
          <w:rFonts w:eastAsia="MS Mincho"/>
          <w:sz w:val="20"/>
          <w:szCs w:val="20"/>
        </w:rPr>
        <w:t xml:space="preserve">оговором, </w:t>
      </w:r>
      <w:r>
        <w:rPr>
          <w:rFonts w:eastAsia="MS Mincho"/>
          <w:sz w:val="20"/>
          <w:szCs w:val="20"/>
        </w:rPr>
        <w:t>Исполнитель</w:t>
      </w:r>
      <w:r w:rsidRPr="008576B4">
        <w:rPr>
          <w:rFonts w:eastAsia="MS Mincho"/>
          <w:sz w:val="20"/>
          <w:szCs w:val="20"/>
        </w:rPr>
        <w:t xml:space="preserve"> письменно уведомляет Заказчика о факте </w:t>
      </w:r>
      <w:r>
        <w:rPr>
          <w:rFonts w:eastAsia="MS Mincho"/>
          <w:sz w:val="20"/>
          <w:szCs w:val="20"/>
        </w:rPr>
        <w:t>оказ</w:t>
      </w:r>
      <w:r>
        <w:rPr>
          <w:rFonts w:eastAsia="MS Mincho"/>
          <w:sz w:val="20"/>
          <w:szCs w:val="20"/>
        </w:rPr>
        <w:t>а</w:t>
      </w:r>
      <w:r>
        <w:rPr>
          <w:rFonts w:eastAsia="MS Mincho"/>
          <w:sz w:val="20"/>
          <w:szCs w:val="20"/>
        </w:rPr>
        <w:t>ния Услуг в течение 2 (</w:t>
      </w:r>
      <w:r w:rsidRPr="00D0752C">
        <w:rPr>
          <w:rFonts w:eastAsia="MS Mincho"/>
          <w:i/>
          <w:sz w:val="20"/>
          <w:szCs w:val="20"/>
        </w:rPr>
        <w:t>двух</w:t>
      </w:r>
      <w:r>
        <w:rPr>
          <w:rFonts w:eastAsia="MS Mincho"/>
          <w:sz w:val="20"/>
          <w:szCs w:val="20"/>
        </w:rPr>
        <w:t>) рабочих дней</w:t>
      </w:r>
      <w:r w:rsidRPr="008576B4">
        <w:rPr>
          <w:rFonts w:eastAsia="MS Mincho"/>
          <w:sz w:val="20"/>
          <w:szCs w:val="20"/>
        </w:rPr>
        <w:t>.</w:t>
      </w:r>
    </w:p>
    <w:p w:rsidR="00A14C98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76B4">
        <w:rPr>
          <w:rFonts w:eastAsia="MS Mincho"/>
          <w:sz w:val="20"/>
          <w:szCs w:val="20"/>
        </w:rPr>
        <w:t xml:space="preserve">Не позднее рабочего дня, следующего за днем получения Заказчиком указанного уведомления, </w:t>
      </w:r>
      <w:r>
        <w:rPr>
          <w:rFonts w:eastAsia="MS Mincho"/>
          <w:sz w:val="20"/>
          <w:szCs w:val="20"/>
        </w:rPr>
        <w:t>Исполнитель</w:t>
      </w:r>
      <w:r w:rsidRPr="008576B4">
        <w:rPr>
          <w:rFonts w:eastAsia="MS Mincho"/>
          <w:sz w:val="20"/>
          <w:szCs w:val="20"/>
        </w:rPr>
        <w:t xml:space="preserve"> предо</w:t>
      </w:r>
      <w:r w:rsidRPr="008576B4">
        <w:rPr>
          <w:rFonts w:eastAsia="MS Mincho"/>
          <w:sz w:val="20"/>
          <w:szCs w:val="20"/>
        </w:rPr>
        <w:t>с</w:t>
      </w:r>
      <w:r w:rsidRPr="008576B4">
        <w:rPr>
          <w:rFonts w:eastAsia="MS Mincho"/>
          <w:sz w:val="20"/>
          <w:szCs w:val="20"/>
        </w:rPr>
        <w:t>тавляет Заказчику комплект отчетной документации.</w:t>
      </w:r>
    </w:p>
    <w:p w:rsidR="00A14C98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5449D2">
        <w:rPr>
          <w:sz w:val="20"/>
          <w:szCs w:val="20"/>
        </w:rPr>
        <w:t xml:space="preserve">Приемка </w:t>
      </w:r>
      <w:r>
        <w:rPr>
          <w:sz w:val="20"/>
          <w:szCs w:val="20"/>
        </w:rPr>
        <w:t>оказанных Услуг</w:t>
      </w:r>
      <w:r w:rsidRPr="005449D2">
        <w:rPr>
          <w:sz w:val="20"/>
          <w:szCs w:val="20"/>
        </w:rPr>
        <w:t xml:space="preserve"> осуществляется в </w:t>
      </w:r>
      <w:r>
        <w:rPr>
          <w:sz w:val="20"/>
          <w:szCs w:val="20"/>
        </w:rPr>
        <w:t>течение 3 (</w:t>
      </w:r>
      <w:r w:rsidRPr="00860D62">
        <w:rPr>
          <w:i/>
          <w:sz w:val="20"/>
          <w:szCs w:val="20"/>
        </w:rPr>
        <w:t>трех</w:t>
      </w:r>
      <w:r>
        <w:rPr>
          <w:sz w:val="20"/>
          <w:szCs w:val="20"/>
        </w:rPr>
        <w:t>) рабочих дней со дня получения от Исполнителя ко</w:t>
      </w:r>
      <w:r>
        <w:rPr>
          <w:sz w:val="20"/>
          <w:szCs w:val="20"/>
        </w:rPr>
        <w:t>м</w:t>
      </w:r>
      <w:r>
        <w:rPr>
          <w:sz w:val="20"/>
          <w:szCs w:val="20"/>
        </w:rPr>
        <w:t>плекта отчетной документации</w:t>
      </w:r>
      <w:r w:rsidRPr="005449D2">
        <w:rPr>
          <w:sz w:val="20"/>
          <w:szCs w:val="20"/>
        </w:rPr>
        <w:t xml:space="preserve">, и оформляется актом </w:t>
      </w:r>
      <w:r>
        <w:rPr>
          <w:sz w:val="20"/>
          <w:szCs w:val="20"/>
        </w:rPr>
        <w:t>сдачи-приемки оказанных услуг</w:t>
      </w:r>
      <w:r w:rsidRPr="005449D2">
        <w:rPr>
          <w:sz w:val="20"/>
          <w:szCs w:val="20"/>
        </w:rPr>
        <w:t>, который подписывается Зака</w:t>
      </w:r>
      <w:r w:rsidRPr="005449D2">
        <w:rPr>
          <w:sz w:val="20"/>
          <w:szCs w:val="20"/>
        </w:rPr>
        <w:t>з</w:t>
      </w:r>
      <w:r w:rsidRPr="005449D2">
        <w:rPr>
          <w:sz w:val="20"/>
          <w:szCs w:val="20"/>
        </w:rPr>
        <w:t xml:space="preserve">чиком </w:t>
      </w:r>
      <w:r>
        <w:rPr>
          <w:sz w:val="20"/>
          <w:szCs w:val="20"/>
        </w:rPr>
        <w:t>в течение 2 (</w:t>
      </w:r>
      <w:r w:rsidRPr="00860D62">
        <w:rPr>
          <w:i/>
          <w:sz w:val="20"/>
          <w:szCs w:val="20"/>
        </w:rPr>
        <w:t>двух</w:t>
      </w:r>
      <w:r>
        <w:rPr>
          <w:sz w:val="20"/>
          <w:szCs w:val="20"/>
        </w:rPr>
        <w:t>) рабочих дней со дня осуществления приемки.</w:t>
      </w:r>
    </w:p>
    <w:p w:rsidR="00A14C98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4.3. П</w:t>
      </w:r>
      <w:r w:rsidRPr="0099640C">
        <w:rPr>
          <w:sz w:val="20"/>
          <w:szCs w:val="20"/>
        </w:rPr>
        <w:t xml:space="preserve">ри наличии </w:t>
      </w:r>
      <w:r>
        <w:rPr>
          <w:sz w:val="20"/>
          <w:szCs w:val="20"/>
        </w:rPr>
        <w:t>выявленных недостатков Заказчик в течение 2 (</w:t>
      </w:r>
      <w:r w:rsidRPr="00860D62">
        <w:rPr>
          <w:i/>
          <w:sz w:val="20"/>
          <w:szCs w:val="20"/>
        </w:rPr>
        <w:t>двух</w:t>
      </w:r>
      <w:r>
        <w:rPr>
          <w:sz w:val="20"/>
          <w:szCs w:val="20"/>
        </w:rPr>
        <w:t xml:space="preserve">) рабочих дней направляет Исполнителю </w:t>
      </w:r>
      <w:r w:rsidRPr="0099640C">
        <w:rPr>
          <w:sz w:val="20"/>
          <w:szCs w:val="20"/>
        </w:rPr>
        <w:t>мотив</w:t>
      </w:r>
      <w:r w:rsidRPr="0099640C">
        <w:rPr>
          <w:sz w:val="20"/>
          <w:szCs w:val="20"/>
        </w:rPr>
        <w:t>и</w:t>
      </w:r>
      <w:r w:rsidRPr="0099640C">
        <w:rPr>
          <w:sz w:val="20"/>
          <w:szCs w:val="20"/>
        </w:rPr>
        <w:t>рованный отказ от подписания</w:t>
      </w:r>
      <w:r>
        <w:rPr>
          <w:sz w:val="20"/>
          <w:szCs w:val="20"/>
        </w:rPr>
        <w:t xml:space="preserve"> Акта сдачи-приемки оказанных услуг.</w:t>
      </w:r>
    </w:p>
    <w:p w:rsidR="00A14C98" w:rsidRPr="0099640C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9640C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99640C">
        <w:rPr>
          <w:sz w:val="20"/>
          <w:szCs w:val="20"/>
        </w:rPr>
        <w:t>. В случае наличия недостатков Исполнитель обязуе</w:t>
      </w:r>
      <w:r>
        <w:rPr>
          <w:sz w:val="20"/>
          <w:szCs w:val="20"/>
        </w:rPr>
        <w:t>тся устранить их в течение 5 (</w:t>
      </w:r>
      <w:r w:rsidRPr="00860D62">
        <w:rPr>
          <w:i/>
          <w:sz w:val="20"/>
          <w:szCs w:val="20"/>
        </w:rPr>
        <w:t>пяти</w:t>
      </w:r>
      <w:r>
        <w:rPr>
          <w:sz w:val="20"/>
          <w:szCs w:val="20"/>
        </w:rPr>
        <w:t>) рабочих</w:t>
      </w:r>
      <w:r w:rsidRPr="0099640C">
        <w:rPr>
          <w:sz w:val="20"/>
          <w:szCs w:val="20"/>
        </w:rPr>
        <w:t xml:space="preserve"> дней со дня пол</w:t>
      </w:r>
      <w:r w:rsidRPr="0099640C">
        <w:rPr>
          <w:sz w:val="20"/>
          <w:szCs w:val="20"/>
        </w:rPr>
        <w:t>у</w:t>
      </w:r>
      <w:r w:rsidRPr="0099640C">
        <w:rPr>
          <w:sz w:val="20"/>
          <w:szCs w:val="20"/>
        </w:rPr>
        <w:t>чения соответствующ</w:t>
      </w:r>
      <w:r>
        <w:rPr>
          <w:sz w:val="20"/>
          <w:szCs w:val="20"/>
        </w:rPr>
        <w:t>ей</w:t>
      </w:r>
      <w:r w:rsidRPr="0099640C">
        <w:rPr>
          <w:sz w:val="20"/>
          <w:szCs w:val="20"/>
        </w:rPr>
        <w:t xml:space="preserve"> претензи</w:t>
      </w:r>
      <w:r>
        <w:rPr>
          <w:sz w:val="20"/>
          <w:szCs w:val="20"/>
        </w:rPr>
        <w:t xml:space="preserve">и от </w:t>
      </w:r>
      <w:r w:rsidRPr="0099640C">
        <w:rPr>
          <w:sz w:val="20"/>
          <w:szCs w:val="20"/>
        </w:rPr>
        <w:t>Заказчика.</w:t>
      </w:r>
    </w:p>
    <w:p w:rsidR="00A14C98" w:rsidRPr="0099640C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9640C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99640C">
        <w:rPr>
          <w:sz w:val="20"/>
          <w:szCs w:val="20"/>
        </w:rPr>
        <w:t xml:space="preserve">. Услуги считаются оказанными с момента подписания Сторонами </w:t>
      </w:r>
      <w:r>
        <w:rPr>
          <w:sz w:val="20"/>
          <w:szCs w:val="20"/>
        </w:rPr>
        <w:t>А</w:t>
      </w:r>
      <w:r w:rsidRPr="0099640C">
        <w:rPr>
          <w:sz w:val="20"/>
          <w:szCs w:val="20"/>
        </w:rPr>
        <w:t xml:space="preserve">кта </w:t>
      </w:r>
      <w:r>
        <w:rPr>
          <w:sz w:val="20"/>
          <w:szCs w:val="20"/>
        </w:rPr>
        <w:t>сдачи-приемки оказанных услуг</w:t>
      </w:r>
      <w:r w:rsidRPr="0099640C">
        <w:rPr>
          <w:sz w:val="20"/>
          <w:szCs w:val="20"/>
        </w:rPr>
        <w:t>.</w:t>
      </w:r>
    </w:p>
    <w:p w:rsidR="00A14C98" w:rsidRPr="00112014" w:rsidRDefault="00A14C98" w:rsidP="00A14C98">
      <w:pPr>
        <w:jc w:val="both"/>
        <w:rPr>
          <w:b/>
          <w:sz w:val="20"/>
          <w:szCs w:val="20"/>
        </w:rPr>
      </w:pPr>
    </w:p>
    <w:p w:rsidR="00AE1099" w:rsidRPr="00112014" w:rsidRDefault="00A14C98" w:rsidP="00A14C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E1099" w:rsidRPr="00112014">
        <w:rPr>
          <w:b/>
          <w:sz w:val="20"/>
          <w:szCs w:val="20"/>
        </w:rPr>
        <w:t>.</w:t>
      </w:r>
      <w:r w:rsidR="00AE1099" w:rsidRPr="00112014">
        <w:rPr>
          <w:b/>
          <w:sz w:val="20"/>
          <w:szCs w:val="20"/>
        </w:rPr>
        <w:tab/>
        <w:t>Ответственность Сторон</w:t>
      </w:r>
    </w:p>
    <w:p w:rsidR="00A14C98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Pr="00E76151">
        <w:rPr>
          <w:sz w:val="20"/>
          <w:szCs w:val="20"/>
        </w:rPr>
        <w:t>В случае просрочки исполнения Заказчиком обязательств, предусмотренных Договором, а также в иных сл</w:t>
      </w:r>
      <w:r w:rsidRPr="00E76151">
        <w:rPr>
          <w:sz w:val="20"/>
          <w:szCs w:val="20"/>
        </w:rPr>
        <w:t>у</w:t>
      </w:r>
      <w:r w:rsidRPr="00E76151">
        <w:rPr>
          <w:sz w:val="20"/>
          <w:szCs w:val="20"/>
        </w:rPr>
        <w:t xml:space="preserve">чаях неисполнения или ненадлежащего исполнения Заказчиком обязательств, предусмотренных Договором, </w:t>
      </w:r>
      <w:r>
        <w:rPr>
          <w:sz w:val="20"/>
          <w:szCs w:val="20"/>
        </w:rPr>
        <w:t>Исполн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</w:t>
      </w:r>
      <w:r w:rsidRPr="00E76151">
        <w:rPr>
          <w:sz w:val="20"/>
          <w:szCs w:val="20"/>
        </w:rPr>
        <w:t xml:space="preserve"> вправе потребовать уплаты </w:t>
      </w:r>
      <w:r>
        <w:rPr>
          <w:sz w:val="20"/>
          <w:szCs w:val="20"/>
        </w:rPr>
        <w:t>неустойки</w:t>
      </w:r>
      <w:r w:rsidRPr="00E761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Неустойка </w:t>
      </w:r>
      <w:r w:rsidRPr="00E76151">
        <w:rPr>
          <w:sz w:val="20"/>
          <w:szCs w:val="20"/>
        </w:rPr>
        <w:t>начисляется за каждый день просрочки исполнения обязательс</w:t>
      </w:r>
      <w:r w:rsidRPr="00E76151">
        <w:rPr>
          <w:sz w:val="20"/>
          <w:szCs w:val="20"/>
        </w:rPr>
        <w:t>т</w:t>
      </w:r>
      <w:r w:rsidRPr="00E76151">
        <w:rPr>
          <w:sz w:val="20"/>
          <w:szCs w:val="20"/>
        </w:rPr>
        <w:t>ва, предусмотренного Договором, начиная со дня, следующего после дня истечения установленного Договором срока и</w:t>
      </w:r>
      <w:r w:rsidRPr="00E76151">
        <w:rPr>
          <w:sz w:val="20"/>
          <w:szCs w:val="20"/>
        </w:rPr>
        <w:t>с</w:t>
      </w:r>
      <w:r w:rsidRPr="00E76151">
        <w:rPr>
          <w:sz w:val="20"/>
          <w:szCs w:val="20"/>
        </w:rPr>
        <w:t xml:space="preserve">полнения обязательства. Такая </w:t>
      </w:r>
      <w:r>
        <w:rPr>
          <w:sz w:val="20"/>
          <w:szCs w:val="20"/>
        </w:rPr>
        <w:t>неустойка</w:t>
      </w:r>
      <w:r w:rsidRPr="00E76151">
        <w:rPr>
          <w:sz w:val="20"/>
          <w:szCs w:val="20"/>
        </w:rPr>
        <w:t xml:space="preserve"> устанавливается Договором в размере 1/300 действующей на дату уплаты </w:t>
      </w:r>
      <w:r>
        <w:rPr>
          <w:sz w:val="20"/>
          <w:szCs w:val="20"/>
        </w:rPr>
        <w:t>неустойки</w:t>
      </w:r>
      <w:r w:rsidRPr="00E76151">
        <w:rPr>
          <w:sz w:val="20"/>
          <w:szCs w:val="20"/>
        </w:rPr>
        <w:t xml:space="preserve"> </w:t>
      </w:r>
      <w:r w:rsidR="008415AE">
        <w:rPr>
          <w:sz w:val="20"/>
          <w:szCs w:val="20"/>
        </w:rPr>
        <w:t>ключевой ставки</w:t>
      </w:r>
      <w:r w:rsidRPr="00E76151">
        <w:rPr>
          <w:sz w:val="20"/>
          <w:szCs w:val="20"/>
        </w:rPr>
        <w:t xml:space="preserve"> Центрального банка Российской Федерации от не уплачен</w:t>
      </w:r>
      <w:r>
        <w:rPr>
          <w:sz w:val="20"/>
          <w:szCs w:val="20"/>
        </w:rPr>
        <w:t>ной в срок суммы.</w:t>
      </w:r>
    </w:p>
    <w:p w:rsidR="00A14C98" w:rsidRPr="00EA507D" w:rsidRDefault="00A14C98" w:rsidP="008415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Pr="00EA507D">
        <w:rPr>
          <w:sz w:val="20"/>
          <w:szCs w:val="20"/>
        </w:rPr>
        <w:t xml:space="preserve">В случае просрочки исполнения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обязательств, предусмотренных Договором, а также в иных случаях неисполнения или ненадлежащего исполнения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обязательств, предусмотренных Договором, З</w:t>
      </w:r>
      <w:r w:rsidRPr="00EA507D">
        <w:rPr>
          <w:sz w:val="20"/>
          <w:szCs w:val="20"/>
        </w:rPr>
        <w:t>а</w:t>
      </w:r>
      <w:r w:rsidRPr="00EA507D">
        <w:rPr>
          <w:sz w:val="20"/>
          <w:szCs w:val="20"/>
        </w:rPr>
        <w:t xml:space="preserve">казчик </w:t>
      </w:r>
      <w:r>
        <w:rPr>
          <w:sz w:val="20"/>
          <w:szCs w:val="20"/>
        </w:rPr>
        <w:t>вправе потребовать оплатить</w:t>
      </w:r>
      <w:r w:rsidRPr="00EA507D">
        <w:rPr>
          <w:sz w:val="20"/>
          <w:szCs w:val="20"/>
        </w:rPr>
        <w:t xml:space="preserve"> </w:t>
      </w:r>
      <w:r>
        <w:rPr>
          <w:sz w:val="20"/>
          <w:szCs w:val="20"/>
        </w:rPr>
        <w:t>Исполнителя</w:t>
      </w:r>
      <w:r w:rsidRPr="00EA507D">
        <w:rPr>
          <w:sz w:val="20"/>
          <w:szCs w:val="20"/>
        </w:rPr>
        <w:t xml:space="preserve"> </w:t>
      </w:r>
      <w:r>
        <w:rPr>
          <w:sz w:val="20"/>
          <w:szCs w:val="20"/>
        </w:rPr>
        <w:t>неустойку</w:t>
      </w:r>
      <w:r w:rsidRPr="00EA507D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Неустойка</w:t>
      </w:r>
      <w:r w:rsidRPr="00EA507D">
        <w:rPr>
          <w:sz w:val="20"/>
          <w:szCs w:val="20"/>
        </w:rPr>
        <w:t xml:space="preserve"> начисляется за каждый день просрочки испо</w:t>
      </w:r>
      <w:r w:rsidRPr="00EA507D">
        <w:rPr>
          <w:sz w:val="20"/>
          <w:szCs w:val="20"/>
        </w:rPr>
        <w:t>л</w:t>
      </w:r>
      <w:r w:rsidRPr="00EA507D">
        <w:rPr>
          <w:sz w:val="20"/>
          <w:szCs w:val="20"/>
        </w:rPr>
        <w:t xml:space="preserve">нения </w:t>
      </w:r>
      <w:r>
        <w:rPr>
          <w:sz w:val="20"/>
          <w:szCs w:val="20"/>
        </w:rPr>
        <w:t>Исполнителем</w:t>
      </w:r>
      <w:r w:rsidRPr="00EA507D">
        <w:rPr>
          <w:sz w:val="20"/>
          <w:szCs w:val="20"/>
        </w:rPr>
        <w:t xml:space="preserve"> обязательства, предусмотренного Договором, начиная со дня, следующего после дня истечения устано</w:t>
      </w:r>
      <w:r w:rsidRPr="00EA507D">
        <w:rPr>
          <w:sz w:val="20"/>
          <w:szCs w:val="20"/>
        </w:rPr>
        <w:t>в</w:t>
      </w:r>
      <w:r w:rsidRPr="00EA507D">
        <w:rPr>
          <w:sz w:val="20"/>
          <w:szCs w:val="20"/>
        </w:rPr>
        <w:t xml:space="preserve">ленного Договором срока исполнения обязательства, и устанавливается в размере 1/300 действующей на дату уплаты </w:t>
      </w:r>
      <w:r>
        <w:rPr>
          <w:sz w:val="20"/>
          <w:szCs w:val="20"/>
        </w:rPr>
        <w:t>неустойки</w:t>
      </w:r>
      <w:r w:rsidRPr="00EA507D">
        <w:rPr>
          <w:sz w:val="20"/>
          <w:szCs w:val="20"/>
        </w:rPr>
        <w:t xml:space="preserve"> </w:t>
      </w:r>
      <w:r w:rsidR="00CE0B71">
        <w:rPr>
          <w:sz w:val="20"/>
          <w:szCs w:val="20"/>
        </w:rPr>
        <w:t>ключевой ставки</w:t>
      </w:r>
      <w:r w:rsidRPr="00EA507D">
        <w:rPr>
          <w:sz w:val="20"/>
          <w:szCs w:val="20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sz w:val="20"/>
          <w:szCs w:val="20"/>
        </w:rPr>
        <w:t>Исполнит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лем</w:t>
      </w:r>
      <w:r w:rsidRPr="00EA507D">
        <w:rPr>
          <w:sz w:val="20"/>
          <w:szCs w:val="20"/>
        </w:rPr>
        <w:t>.</w:t>
      </w:r>
      <w:proofErr w:type="gramEnd"/>
    </w:p>
    <w:p w:rsidR="00A14C98" w:rsidRDefault="00A14C98" w:rsidP="00CE0B7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533B57">
        <w:rPr>
          <w:sz w:val="20"/>
          <w:szCs w:val="20"/>
        </w:rPr>
        <w:t>Сторона освобождается от уплаты неустойки, если докажет, что неисполнение или ненадлежащее исполнение об</w:t>
      </w:r>
      <w:r w:rsidRPr="00533B57">
        <w:rPr>
          <w:sz w:val="20"/>
          <w:szCs w:val="20"/>
        </w:rPr>
        <w:t>я</w:t>
      </w:r>
      <w:r w:rsidRPr="00533B57">
        <w:rPr>
          <w:sz w:val="20"/>
          <w:szCs w:val="20"/>
        </w:rPr>
        <w:lastRenderedPageBreak/>
        <w:t>зательства, предусмотренного Договором, произошло вследствие непреодолимой силы или по вине другой ст</w:t>
      </w:r>
      <w:r w:rsidRPr="00533B57">
        <w:rPr>
          <w:sz w:val="20"/>
          <w:szCs w:val="20"/>
        </w:rPr>
        <w:t>о</w:t>
      </w:r>
      <w:r w:rsidRPr="00533B57">
        <w:rPr>
          <w:sz w:val="20"/>
          <w:szCs w:val="20"/>
        </w:rPr>
        <w:t>роны.</w:t>
      </w:r>
    </w:p>
    <w:p w:rsidR="00AE1099" w:rsidRPr="009230BE" w:rsidRDefault="00AE1099" w:rsidP="00A14C98">
      <w:pPr>
        <w:jc w:val="both"/>
        <w:rPr>
          <w:sz w:val="20"/>
          <w:szCs w:val="20"/>
        </w:rPr>
      </w:pPr>
    </w:p>
    <w:p w:rsidR="00AE1099" w:rsidRPr="0069791B" w:rsidRDefault="00A14C98" w:rsidP="00A14C98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t>6</w:t>
      </w:r>
      <w:r w:rsidR="00AE1099" w:rsidRPr="0069791B">
        <w:rPr>
          <w:b/>
          <w:spacing w:val="6"/>
          <w:sz w:val="20"/>
          <w:szCs w:val="22"/>
        </w:rPr>
        <w:t>.</w:t>
      </w:r>
      <w:r w:rsidR="00AE1099" w:rsidRPr="0069791B">
        <w:rPr>
          <w:b/>
          <w:spacing w:val="6"/>
          <w:sz w:val="20"/>
          <w:szCs w:val="22"/>
        </w:rPr>
        <w:tab/>
        <w:t>Порядок расторжения Договора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6</w:t>
      </w:r>
      <w:r w:rsidR="00AE1099" w:rsidRPr="003D032C">
        <w:rPr>
          <w:sz w:val="20"/>
          <w:szCs w:val="22"/>
        </w:rPr>
        <w:t xml:space="preserve">.1. </w:t>
      </w:r>
      <w:proofErr w:type="gramStart"/>
      <w:r w:rsidR="00AE1099" w:rsidRPr="003D032C">
        <w:rPr>
          <w:sz w:val="20"/>
          <w:szCs w:val="22"/>
        </w:rPr>
        <w:t>Договор</w:t>
      </w:r>
      <w:proofErr w:type="gramEnd"/>
      <w:r w:rsidR="00AE1099" w:rsidRPr="003D032C">
        <w:rPr>
          <w:sz w:val="20"/>
          <w:szCs w:val="22"/>
        </w:rPr>
        <w:t xml:space="preserve"> может быть расторгнут по </w:t>
      </w:r>
      <w:r w:rsidR="00AE1099">
        <w:rPr>
          <w:sz w:val="20"/>
          <w:szCs w:val="22"/>
        </w:rPr>
        <w:t>основаниям, предусмотренным гражданским законодательством Росси</w:t>
      </w:r>
      <w:r w:rsidR="00AE1099">
        <w:rPr>
          <w:sz w:val="20"/>
          <w:szCs w:val="22"/>
        </w:rPr>
        <w:t>й</w:t>
      </w:r>
      <w:r w:rsidR="00AE1099">
        <w:rPr>
          <w:sz w:val="20"/>
          <w:szCs w:val="22"/>
        </w:rPr>
        <w:t>ской Федерации</w:t>
      </w:r>
      <w:r w:rsidR="00AE1099" w:rsidRPr="003D032C">
        <w:rPr>
          <w:sz w:val="20"/>
          <w:szCs w:val="22"/>
        </w:rPr>
        <w:t>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6</w:t>
      </w:r>
      <w:r w:rsidR="00AE1099">
        <w:rPr>
          <w:sz w:val="20"/>
          <w:szCs w:val="22"/>
        </w:rPr>
        <w:t>.2. Факт нарушения С</w:t>
      </w:r>
      <w:r w:rsidR="00AE1099" w:rsidRPr="003D032C">
        <w:rPr>
          <w:sz w:val="20"/>
          <w:szCs w:val="22"/>
        </w:rPr>
        <w:t>тороной условий договора, дающий основания его расторжения</w:t>
      </w:r>
      <w:r w:rsidR="00AE1099">
        <w:rPr>
          <w:sz w:val="20"/>
          <w:szCs w:val="22"/>
        </w:rPr>
        <w:t>,</w:t>
      </w:r>
      <w:r w:rsidR="00AE1099" w:rsidRPr="003D032C">
        <w:rPr>
          <w:sz w:val="20"/>
          <w:szCs w:val="22"/>
        </w:rPr>
        <w:t xml:space="preserve"> подтверждается Прете</w:t>
      </w:r>
      <w:r w:rsidR="00AE1099" w:rsidRPr="003D032C">
        <w:rPr>
          <w:sz w:val="20"/>
          <w:szCs w:val="22"/>
        </w:rPr>
        <w:t>н</w:t>
      </w:r>
      <w:r w:rsidR="00AE1099" w:rsidRPr="003D032C">
        <w:rPr>
          <w:sz w:val="20"/>
          <w:szCs w:val="22"/>
        </w:rPr>
        <w:t>зией о нарушении условий договора.</w:t>
      </w:r>
    </w:p>
    <w:p w:rsidR="00AE1099" w:rsidRPr="0069791B" w:rsidRDefault="00AE1099" w:rsidP="00A14C98">
      <w:pPr>
        <w:shd w:val="clear" w:color="auto" w:fill="FFFFFF"/>
        <w:tabs>
          <w:tab w:val="left" w:pos="439"/>
        </w:tabs>
        <w:jc w:val="both"/>
        <w:rPr>
          <w:sz w:val="20"/>
          <w:szCs w:val="22"/>
        </w:rPr>
      </w:pPr>
    </w:p>
    <w:p w:rsidR="00AE1099" w:rsidRPr="0069791B" w:rsidRDefault="00A14C98" w:rsidP="00A14C98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t>7</w:t>
      </w:r>
      <w:r w:rsidR="00AE1099" w:rsidRPr="0069791B">
        <w:rPr>
          <w:b/>
          <w:spacing w:val="6"/>
          <w:sz w:val="20"/>
          <w:szCs w:val="22"/>
        </w:rPr>
        <w:t>.</w:t>
      </w:r>
      <w:r w:rsidR="00AE1099" w:rsidRPr="0069791B">
        <w:rPr>
          <w:b/>
          <w:spacing w:val="6"/>
          <w:sz w:val="20"/>
          <w:szCs w:val="22"/>
        </w:rPr>
        <w:tab/>
        <w:t>Форс-мажорные обстоятельства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7</w:t>
      </w:r>
      <w:r w:rsidR="00AE1099" w:rsidRPr="003D032C">
        <w:rPr>
          <w:sz w:val="20"/>
          <w:szCs w:val="22"/>
        </w:rPr>
        <w:t xml:space="preserve">.1. </w:t>
      </w:r>
      <w:proofErr w:type="gramStart"/>
      <w:r w:rsidR="00AE1099" w:rsidRPr="003D032C">
        <w:rPr>
          <w:sz w:val="20"/>
          <w:szCs w:val="22"/>
        </w:rPr>
        <w:t>Ни одна из Сторон не несет ответственность перед другой Стороной за неисполнение обязательств по н</w:t>
      </w:r>
      <w:r w:rsidR="00AE1099" w:rsidRPr="003D032C">
        <w:rPr>
          <w:sz w:val="20"/>
          <w:szCs w:val="22"/>
        </w:rPr>
        <w:t>а</w:t>
      </w:r>
      <w:r w:rsidR="00AE1099" w:rsidRPr="003D032C">
        <w:rPr>
          <w:sz w:val="20"/>
          <w:szCs w:val="22"/>
        </w:rPr>
        <w:t>стоящему договору, обусловленное действием обстоятельств непреодолимой силы, т.е. чрезвычайных и непредотвр</w:t>
      </w:r>
      <w:r w:rsidR="00AE1099" w:rsidRPr="003D032C">
        <w:rPr>
          <w:sz w:val="20"/>
          <w:szCs w:val="22"/>
        </w:rPr>
        <w:t>а</w:t>
      </w:r>
      <w:r w:rsidR="00AE1099" w:rsidRPr="003D032C">
        <w:rPr>
          <w:sz w:val="20"/>
          <w:szCs w:val="22"/>
        </w:rPr>
        <w:t>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7</w:t>
      </w:r>
      <w:r w:rsidR="00AE1099" w:rsidRPr="003D032C">
        <w:rPr>
          <w:sz w:val="20"/>
          <w:szCs w:val="22"/>
        </w:rPr>
        <w:t>.2. Сторона, не исполняющая обязательств по настоящему договору вследствие действия непреодолимой силы, дол</w:t>
      </w:r>
      <w:r w:rsidR="00AE1099" w:rsidRPr="003D032C">
        <w:rPr>
          <w:sz w:val="20"/>
          <w:szCs w:val="22"/>
        </w:rPr>
        <w:t>ж</w:t>
      </w:r>
      <w:r w:rsidR="00AE1099" w:rsidRPr="003D032C">
        <w:rPr>
          <w:sz w:val="20"/>
          <w:szCs w:val="22"/>
        </w:rPr>
        <w:t>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AE1099" w:rsidRPr="0069791B" w:rsidRDefault="00AE1099" w:rsidP="00A14C98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2"/>
        </w:rPr>
      </w:pPr>
    </w:p>
    <w:p w:rsidR="00AE1099" w:rsidRPr="0069791B" w:rsidRDefault="00A14C98" w:rsidP="00A14C98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2"/>
        </w:rPr>
      </w:pPr>
      <w:r>
        <w:rPr>
          <w:b/>
          <w:spacing w:val="6"/>
          <w:sz w:val="20"/>
          <w:szCs w:val="22"/>
        </w:rPr>
        <w:t>8</w:t>
      </w:r>
      <w:r w:rsidR="00AE1099" w:rsidRPr="0069791B">
        <w:rPr>
          <w:b/>
          <w:spacing w:val="6"/>
          <w:sz w:val="20"/>
          <w:szCs w:val="22"/>
        </w:rPr>
        <w:t>. Дополнительные положения</w:t>
      </w:r>
    </w:p>
    <w:p w:rsidR="00AE1099" w:rsidRPr="00F14812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 xml:space="preserve">.1. Настоящий договор вступает в силу с момента его подписания и действует </w:t>
      </w:r>
      <w:r w:rsidR="00AE1099">
        <w:rPr>
          <w:sz w:val="20"/>
          <w:szCs w:val="22"/>
        </w:rPr>
        <w:t>п</w:t>
      </w:r>
      <w:r w:rsidR="00AE1099" w:rsidRPr="003D032C">
        <w:rPr>
          <w:sz w:val="20"/>
          <w:szCs w:val="22"/>
        </w:rPr>
        <w:t xml:space="preserve">о </w:t>
      </w:r>
      <w:r w:rsidR="00AE1099" w:rsidRPr="00F14812">
        <w:rPr>
          <w:sz w:val="20"/>
          <w:szCs w:val="22"/>
        </w:rPr>
        <w:t>«</w:t>
      </w:r>
      <w:r w:rsidR="00AE1099">
        <w:rPr>
          <w:sz w:val="20"/>
          <w:szCs w:val="22"/>
        </w:rPr>
        <w:t>31</w:t>
      </w:r>
      <w:r w:rsidR="00AE1099" w:rsidRPr="00F14812">
        <w:rPr>
          <w:sz w:val="20"/>
          <w:szCs w:val="22"/>
        </w:rPr>
        <w:t xml:space="preserve">» </w:t>
      </w:r>
      <w:r w:rsidR="00AE1099">
        <w:rPr>
          <w:sz w:val="20"/>
          <w:szCs w:val="22"/>
        </w:rPr>
        <w:t>января</w:t>
      </w:r>
      <w:r w:rsidR="00AE1099" w:rsidRPr="00F14812">
        <w:rPr>
          <w:sz w:val="20"/>
          <w:szCs w:val="22"/>
        </w:rPr>
        <w:t xml:space="preserve"> </w:t>
      </w:r>
      <w:r w:rsidR="00AE1099">
        <w:rPr>
          <w:sz w:val="20"/>
          <w:szCs w:val="22"/>
        </w:rPr>
        <w:t>202</w:t>
      </w:r>
      <w:r w:rsidR="00CE0B71">
        <w:rPr>
          <w:sz w:val="20"/>
          <w:szCs w:val="22"/>
        </w:rPr>
        <w:t>1</w:t>
      </w:r>
      <w:r w:rsidR="00AE1099" w:rsidRPr="00F14812">
        <w:rPr>
          <w:sz w:val="20"/>
          <w:szCs w:val="22"/>
        </w:rPr>
        <w:t xml:space="preserve"> г.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>.2. Окончание срока действия договора не освобождает Стороны от ответственности за нарушения условий его испо</w:t>
      </w:r>
      <w:r w:rsidR="00AE1099" w:rsidRPr="003D032C">
        <w:rPr>
          <w:sz w:val="20"/>
          <w:szCs w:val="22"/>
        </w:rPr>
        <w:t>л</w:t>
      </w:r>
      <w:r w:rsidR="00AE1099" w:rsidRPr="003D032C">
        <w:rPr>
          <w:sz w:val="20"/>
          <w:szCs w:val="22"/>
        </w:rPr>
        <w:t>нения.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>.3. Вопросы, не урегулированные настоящим договором, решаются в соответствии с требованиями действующего з</w:t>
      </w:r>
      <w:r w:rsidR="00AE1099" w:rsidRPr="003D032C">
        <w:rPr>
          <w:sz w:val="20"/>
          <w:szCs w:val="22"/>
        </w:rPr>
        <w:t>а</w:t>
      </w:r>
      <w:r w:rsidR="00AE1099" w:rsidRPr="003D032C">
        <w:rPr>
          <w:sz w:val="20"/>
          <w:szCs w:val="22"/>
        </w:rPr>
        <w:t>конодательства.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>.4. При возникновении споров и разногласий, связанных с исполнением условий настоящего договора, Стороны дол</w:t>
      </w:r>
      <w:r w:rsidR="00AE1099" w:rsidRPr="003D032C">
        <w:rPr>
          <w:sz w:val="20"/>
          <w:szCs w:val="22"/>
        </w:rPr>
        <w:t>ж</w:t>
      </w:r>
      <w:r w:rsidR="00AE1099" w:rsidRPr="003D032C">
        <w:rPr>
          <w:sz w:val="20"/>
          <w:szCs w:val="22"/>
        </w:rPr>
        <w:t>ны принять все меры к их разрешению путем переговоров с оформлением взаимных Претензий.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>.5. В случае невозможности разрешения споров путем переговоров, Стороны передают их на рассмотрение в Арби</w:t>
      </w:r>
      <w:r w:rsidR="00AE1099" w:rsidRPr="003D032C">
        <w:rPr>
          <w:sz w:val="20"/>
          <w:szCs w:val="22"/>
        </w:rPr>
        <w:t>т</w:t>
      </w:r>
      <w:r w:rsidR="00AE1099" w:rsidRPr="003D032C">
        <w:rPr>
          <w:sz w:val="20"/>
          <w:szCs w:val="22"/>
        </w:rPr>
        <w:t>ражный суд Иркутской области.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 xml:space="preserve">.6. В случае изменения у </w:t>
      </w:r>
      <w:proofErr w:type="gramStart"/>
      <w:r w:rsidR="00AE1099" w:rsidRPr="003D032C">
        <w:rPr>
          <w:sz w:val="20"/>
          <w:szCs w:val="22"/>
        </w:rPr>
        <w:t>какой-либо</w:t>
      </w:r>
      <w:proofErr w:type="gramEnd"/>
      <w:r w:rsidR="00AE1099" w:rsidRPr="003D032C">
        <w:rPr>
          <w:sz w:val="20"/>
          <w:szCs w:val="22"/>
        </w:rPr>
        <w:t xml:space="preserve"> из Сторон местонахождения, названия, банковских реквизитов, она обязана в т</w:t>
      </w:r>
      <w:r w:rsidR="00AE1099" w:rsidRPr="003D032C">
        <w:rPr>
          <w:sz w:val="20"/>
          <w:szCs w:val="22"/>
        </w:rPr>
        <w:t>е</w:t>
      </w:r>
      <w:r w:rsidR="00AE1099" w:rsidRPr="003D032C">
        <w:rPr>
          <w:sz w:val="20"/>
          <w:szCs w:val="22"/>
        </w:rPr>
        <w:t>чение 5 (</w:t>
      </w:r>
      <w:r w:rsidR="00AE1099" w:rsidRPr="00C406B0">
        <w:rPr>
          <w:i/>
          <w:sz w:val="20"/>
          <w:szCs w:val="22"/>
        </w:rPr>
        <w:t>пяти</w:t>
      </w:r>
      <w:r w:rsidR="00AE1099" w:rsidRPr="003D032C">
        <w:rPr>
          <w:sz w:val="20"/>
          <w:szCs w:val="22"/>
        </w:rPr>
        <w:t>) дней с момента возникновения указанных обстоятельств письменно известить об этом другую Сторону.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 xml:space="preserve">.7. </w:t>
      </w:r>
      <w:r w:rsidR="00AE1099">
        <w:rPr>
          <w:sz w:val="20"/>
          <w:szCs w:val="22"/>
        </w:rPr>
        <w:t>Приложение №1 – Спецификация услуг,</w:t>
      </w:r>
      <w:r w:rsidR="00AE1099" w:rsidRPr="003D032C">
        <w:rPr>
          <w:sz w:val="20"/>
          <w:szCs w:val="22"/>
        </w:rPr>
        <w:t xml:space="preserve"> явля</w:t>
      </w:r>
      <w:r w:rsidR="00AE1099">
        <w:rPr>
          <w:sz w:val="20"/>
          <w:szCs w:val="22"/>
        </w:rPr>
        <w:t>е</w:t>
      </w:r>
      <w:r w:rsidR="00AE1099" w:rsidRPr="003D032C">
        <w:rPr>
          <w:sz w:val="20"/>
          <w:szCs w:val="22"/>
        </w:rPr>
        <w:t>тся неотъемл</w:t>
      </w:r>
      <w:r w:rsidR="00AE1099">
        <w:rPr>
          <w:sz w:val="20"/>
          <w:szCs w:val="22"/>
        </w:rPr>
        <w:t>емой частью настоящего договора.</w:t>
      </w:r>
    </w:p>
    <w:p w:rsidR="00AE1099" w:rsidRPr="003D032C" w:rsidRDefault="00A14C98" w:rsidP="00CE0B71">
      <w:pPr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="00AE1099" w:rsidRPr="003D032C">
        <w:rPr>
          <w:sz w:val="20"/>
          <w:szCs w:val="22"/>
        </w:rPr>
        <w:t>.8. Настоящий договор составлен в 2 (</w:t>
      </w:r>
      <w:r w:rsidR="00AE1099" w:rsidRPr="00C406B0">
        <w:rPr>
          <w:i/>
          <w:sz w:val="20"/>
          <w:szCs w:val="22"/>
        </w:rPr>
        <w:t>двух</w:t>
      </w:r>
      <w:r w:rsidR="00AE1099" w:rsidRPr="003D032C">
        <w:rPr>
          <w:sz w:val="20"/>
          <w:szCs w:val="22"/>
        </w:rPr>
        <w:t>) экземплярах, имеющих одинаковую юридическую силу, по одному для каждой Сторон.</w:t>
      </w:r>
    </w:p>
    <w:p w:rsidR="00AE1099" w:rsidRPr="009230BE" w:rsidRDefault="00AE1099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9230BE" w:rsidRDefault="00A14C98" w:rsidP="00AE10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AE1099" w:rsidRPr="009230BE">
        <w:rPr>
          <w:b/>
          <w:sz w:val="20"/>
          <w:szCs w:val="20"/>
        </w:rPr>
        <w:t>.</w:t>
      </w:r>
      <w:r w:rsidR="00AE1099" w:rsidRPr="009230BE">
        <w:rPr>
          <w:b/>
          <w:sz w:val="20"/>
          <w:szCs w:val="20"/>
        </w:rPr>
        <w:tab/>
        <w:t>Юридические адреса сторон</w:t>
      </w:r>
    </w:p>
    <w:p w:rsidR="00AE1099" w:rsidRPr="009230BE" w:rsidRDefault="00A14C98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9</w:t>
      </w:r>
      <w:r w:rsidR="00AE1099" w:rsidRPr="009230BE">
        <w:rPr>
          <w:spacing w:val="6"/>
          <w:sz w:val="20"/>
          <w:szCs w:val="20"/>
        </w:rPr>
        <w:t>.1. «Заказчик»:</w:t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>
        <w:rPr>
          <w:spacing w:val="6"/>
          <w:sz w:val="20"/>
          <w:szCs w:val="20"/>
        </w:rPr>
        <w:t xml:space="preserve">    </w:t>
      </w:r>
      <w:r>
        <w:rPr>
          <w:spacing w:val="6"/>
          <w:sz w:val="20"/>
          <w:szCs w:val="20"/>
        </w:rPr>
        <w:t>9</w:t>
      </w:r>
      <w:r w:rsidR="00AE1099" w:rsidRPr="009230BE">
        <w:rPr>
          <w:spacing w:val="6"/>
          <w:sz w:val="20"/>
          <w:szCs w:val="20"/>
        </w:rPr>
        <w:t>.2. «Исполнитель»: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4400C8">
        <w:trPr>
          <w:trHeight w:val="185"/>
        </w:trPr>
        <w:tc>
          <w:tcPr>
            <w:tcW w:w="5211" w:type="dxa"/>
          </w:tcPr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950554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332008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A14C98">
              <w:rPr>
                <w:sz w:val="20"/>
                <w:szCs w:val="20"/>
              </w:rPr>
              <w:t>Мазаник</w:t>
            </w:r>
            <w:proofErr w:type="spellEnd"/>
            <w:r w:rsidR="00A14C98">
              <w:rPr>
                <w:sz w:val="20"/>
                <w:szCs w:val="20"/>
              </w:rPr>
              <w:t xml:space="preserve"> Наталья Константиновна</w:t>
            </w:r>
          </w:p>
          <w:p w:rsidR="00AE1099" w:rsidRDefault="00AE1099" w:rsidP="004400C8">
            <w:pPr>
              <w:autoSpaceDN w:val="0"/>
              <w:adjustRightInd w:val="0"/>
              <w:rPr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Тел.: +7 (3953) </w:t>
            </w:r>
            <w:r w:rsidRPr="00E87367">
              <w:rPr>
                <w:sz w:val="20"/>
                <w:szCs w:val="20"/>
              </w:rPr>
              <w:t>325</w:t>
            </w:r>
            <w:r w:rsidR="00A14C98">
              <w:rPr>
                <w:sz w:val="20"/>
                <w:szCs w:val="20"/>
              </w:rPr>
              <w:t>343</w:t>
            </w:r>
          </w:p>
          <w:p w:rsidR="00A14C98" w:rsidRDefault="00A14C98" w:rsidP="004400C8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БЦБК: Лаврецкая Анжела Николаевна</w:t>
            </w:r>
          </w:p>
          <w:p w:rsidR="00A14C98" w:rsidRPr="006E101D" w:rsidRDefault="00A14C98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Тел.: +7 (3953) 461680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765F3E" w:rsidRDefault="00AE1099" w:rsidP="004400C8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16"/>
                <w:szCs w:val="20"/>
              </w:rPr>
            </w:pPr>
          </w:p>
          <w:p w:rsidR="00AE1099" w:rsidRPr="00765F3E" w:rsidRDefault="00AE1099" w:rsidP="004400C8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</w:rPr>
            </w:pPr>
            <w:r w:rsidRPr="00765F3E">
              <w:rPr>
                <w:b/>
                <w:noProof/>
                <w:sz w:val="20"/>
              </w:rPr>
              <w:t>Банковские реквизиты: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УФК по Ирк</w:t>
            </w:r>
            <w:r>
              <w:rPr>
                <w:color w:val="000000"/>
                <w:sz w:val="20"/>
                <w:szCs w:val="20"/>
              </w:rPr>
              <w:t>утской области (ФГБОУ ВО «БрГУ»</w:t>
            </w:r>
            <w:proofErr w:type="gramEnd"/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20346X40150)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БИК 042520001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>ОТДЕЛЕНИЕ ИРКУТСК Г.ИРКУТСК</w:t>
            </w:r>
          </w:p>
          <w:p w:rsidR="00AE1099" w:rsidRPr="00950554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50554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>/с 40501810000002000001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CE0B71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="00AE1099" w:rsidRPr="006E101D">
              <w:rPr>
                <w:color w:val="000000"/>
                <w:sz w:val="20"/>
                <w:szCs w:val="20"/>
              </w:rPr>
              <w:t xml:space="preserve"> </w:t>
            </w:r>
            <w:r w:rsidR="00AE1099">
              <w:rPr>
                <w:color w:val="000000"/>
                <w:sz w:val="20"/>
                <w:szCs w:val="20"/>
              </w:rPr>
              <w:t>ФГБОУ В</w:t>
            </w:r>
            <w:r w:rsidR="00AE1099" w:rsidRPr="006E101D">
              <w:rPr>
                <w:color w:val="000000"/>
                <w:sz w:val="20"/>
                <w:szCs w:val="20"/>
              </w:rPr>
              <w:t>О «БрГУ»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 xml:space="preserve">_________________ </w:t>
            </w:r>
            <w:r w:rsidR="00CE0B71">
              <w:rPr>
                <w:color w:val="000000"/>
                <w:sz w:val="20"/>
                <w:szCs w:val="20"/>
              </w:rPr>
              <w:t xml:space="preserve">И.С. </w:t>
            </w:r>
            <w:proofErr w:type="spellStart"/>
            <w:r w:rsidR="00CE0B71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01D">
              <w:rPr>
                <w:color w:val="000000"/>
                <w:sz w:val="20"/>
                <w:szCs w:val="20"/>
              </w:rPr>
              <w:t>г.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М.П.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0B71" w:rsidRDefault="00CE0B71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 Ф.И.О.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«___»_______20</w:t>
            </w:r>
            <w:r w:rsidR="00CE0B71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E0B71" w:rsidRDefault="00CE0B71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E0B71" w:rsidRDefault="00CE0B71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CE0B71" w:rsidRDefault="00CE0B71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t>П</w:t>
      </w:r>
      <w:r w:rsidR="00AE1099" w:rsidRPr="00B535A8">
        <w:rPr>
          <w:sz w:val="16"/>
          <w:szCs w:val="16"/>
        </w:rPr>
        <w:t>риложение № 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CE0B71">
        <w:rPr>
          <w:sz w:val="16"/>
          <w:szCs w:val="16"/>
        </w:rPr>
        <w:t>2020</w:t>
      </w:r>
      <w:r w:rsidRPr="00B535A8">
        <w:rPr>
          <w:sz w:val="16"/>
          <w:szCs w:val="16"/>
        </w:rPr>
        <w:t xml:space="preserve"> г.</w:t>
      </w: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  <w:r w:rsidRPr="00794BD4">
        <w:rPr>
          <w:sz w:val="20"/>
          <w:szCs w:val="20"/>
        </w:rPr>
        <w:t>СПЕЦИФИКАЦИЯ</w:t>
      </w: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201"/>
        <w:gridCol w:w="1113"/>
        <w:gridCol w:w="1076"/>
        <w:gridCol w:w="1148"/>
        <w:gridCol w:w="1258"/>
      </w:tblGrid>
      <w:tr w:rsidR="00AE1099" w:rsidRPr="00794BD4" w:rsidTr="004400C8">
        <w:trPr>
          <w:trHeight w:val="2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№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4BD4">
              <w:rPr>
                <w:bCs/>
                <w:sz w:val="20"/>
                <w:szCs w:val="20"/>
              </w:rPr>
              <w:t>/</w:t>
            </w:r>
            <w:proofErr w:type="spell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Ед. изм</w:t>
            </w:r>
            <w:r w:rsidRPr="00794BD4">
              <w:rPr>
                <w:bCs/>
                <w:sz w:val="20"/>
                <w:szCs w:val="20"/>
              </w:rPr>
              <w:t>е</w:t>
            </w:r>
            <w:r w:rsidRPr="00794BD4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Цена за единицу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3C2A24" w:rsidRPr="00794BD4" w:rsidTr="00CE0B71">
        <w:trPr>
          <w:trHeight w:val="150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3C2A24" w:rsidP="00A14C98">
            <w:pPr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</w:t>
            </w:r>
            <w:r w:rsidRPr="005E3163">
              <w:rPr>
                <w:sz w:val="20"/>
                <w:szCs w:val="20"/>
              </w:rPr>
              <w:t>ъ</w:t>
            </w:r>
            <w:r w:rsidRPr="005E3163">
              <w:rPr>
                <w:sz w:val="20"/>
                <w:szCs w:val="20"/>
              </w:rPr>
              <w:t>ектов ФГБОУ ВО «БрГУ»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CE0B7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Оказываемые услуги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вующие </w:t>
            </w:r>
            <w:r w:rsidRPr="00112014">
              <w:rPr>
                <w:sz w:val="20"/>
                <w:szCs w:val="20"/>
              </w:rPr>
              <w:t>установленны</w:t>
            </w:r>
            <w:r>
              <w:rPr>
                <w:sz w:val="20"/>
                <w:szCs w:val="20"/>
              </w:rPr>
              <w:t>м</w:t>
            </w:r>
            <w:r w:rsidRPr="00112014">
              <w:rPr>
                <w:sz w:val="20"/>
                <w:szCs w:val="20"/>
              </w:rPr>
              <w:t xml:space="preserve"> </w:t>
            </w:r>
            <w:r w:rsidRPr="005E3163">
              <w:rPr>
                <w:sz w:val="20"/>
                <w:szCs w:val="20"/>
              </w:rPr>
              <w:t>требов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м</w:t>
            </w:r>
            <w:r w:rsidRPr="005E3163">
              <w:rPr>
                <w:sz w:val="20"/>
                <w:szCs w:val="20"/>
              </w:rPr>
              <w:t xml:space="preserve"> Федерального закона № 52-ФЗ от 30 марта 1999 года «О сан</w:t>
            </w:r>
            <w:r w:rsidRPr="005E3163">
              <w:rPr>
                <w:sz w:val="20"/>
                <w:szCs w:val="20"/>
              </w:rPr>
              <w:t>и</w:t>
            </w:r>
            <w:r w:rsidRPr="005E3163">
              <w:rPr>
                <w:sz w:val="20"/>
                <w:szCs w:val="20"/>
              </w:rPr>
              <w:t>тарно-эпидемиологическом бл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гополучии человека»;</w:t>
            </w:r>
            <w:r>
              <w:rPr>
                <w:sz w:val="20"/>
                <w:szCs w:val="20"/>
              </w:rPr>
              <w:t xml:space="preserve"> </w:t>
            </w:r>
            <w:r w:rsidR="00CE0B71" w:rsidRPr="00A2599B">
              <w:rPr>
                <w:sz w:val="20"/>
                <w:szCs w:val="20"/>
              </w:rPr>
              <w:t>Федерал</w:t>
            </w:r>
            <w:r w:rsidR="00CE0B71" w:rsidRPr="00A2599B">
              <w:rPr>
                <w:sz w:val="20"/>
                <w:szCs w:val="20"/>
              </w:rPr>
              <w:t>ь</w:t>
            </w:r>
            <w:r w:rsidR="00CE0B71" w:rsidRPr="00A2599B">
              <w:rPr>
                <w:sz w:val="20"/>
                <w:szCs w:val="20"/>
              </w:rPr>
              <w:t xml:space="preserve">ного закона от 10.01.2002 </w:t>
            </w:r>
            <w:r w:rsidR="00CE0B71">
              <w:rPr>
                <w:sz w:val="20"/>
                <w:szCs w:val="20"/>
              </w:rPr>
              <w:t>№</w:t>
            </w:r>
            <w:r w:rsidR="00CE0B71" w:rsidRPr="00A2599B">
              <w:rPr>
                <w:sz w:val="20"/>
                <w:szCs w:val="20"/>
              </w:rPr>
              <w:t xml:space="preserve"> 7-ФЗ "Об охране окружающей среды"</w:t>
            </w:r>
            <w:r w:rsidR="00CE0B71" w:rsidRPr="005E3163">
              <w:rPr>
                <w:sz w:val="20"/>
                <w:szCs w:val="20"/>
              </w:rPr>
              <w:t>;</w:t>
            </w:r>
            <w:r w:rsidR="00CE0B71">
              <w:rPr>
                <w:sz w:val="20"/>
                <w:szCs w:val="20"/>
              </w:rPr>
              <w:t xml:space="preserve"> </w:t>
            </w:r>
            <w:proofErr w:type="spellStart"/>
            <w:r w:rsidR="00CE0B71">
              <w:rPr>
                <w:sz w:val="20"/>
                <w:szCs w:val="20"/>
              </w:rPr>
              <w:t>СанПиН</w:t>
            </w:r>
            <w:proofErr w:type="spellEnd"/>
            <w:r w:rsidR="00CE0B71">
              <w:rPr>
                <w:sz w:val="20"/>
                <w:szCs w:val="20"/>
              </w:rPr>
              <w:t xml:space="preserve"> 3.5.2.3472-17 «Санита</w:t>
            </w:r>
            <w:r w:rsidR="00CE0B71">
              <w:rPr>
                <w:sz w:val="20"/>
                <w:szCs w:val="20"/>
              </w:rPr>
              <w:t>р</w:t>
            </w:r>
            <w:r w:rsidR="00CE0B71">
              <w:rPr>
                <w:sz w:val="20"/>
                <w:szCs w:val="20"/>
              </w:rPr>
              <w:t>но-эпидемиологические требов</w:t>
            </w:r>
            <w:r w:rsidR="00CE0B71">
              <w:rPr>
                <w:sz w:val="20"/>
                <w:szCs w:val="20"/>
              </w:rPr>
              <w:t>а</w:t>
            </w:r>
            <w:r w:rsidR="00CE0B71">
              <w:rPr>
                <w:sz w:val="20"/>
                <w:szCs w:val="20"/>
              </w:rPr>
              <w:t>ния к организации и проведению дезинсекционных мероприятий в борьбе с членистоногими, име</w:t>
            </w:r>
            <w:r w:rsidR="00CE0B71">
              <w:rPr>
                <w:sz w:val="20"/>
                <w:szCs w:val="20"/>
              </w:rPr>
              <w:t>ю</w:t>
            </w:r>
            <w:r w:rsidR="00CE0B71">
              <w:rPr>
                <w:sz w:val="20"/>
                <w:szCs w:val="20"/>
              </w:rPr>
              <w:t>щими эпидемиологическое и с</w:t>
            </w:r>
            <w:r w:rsidR="00CE0B71">
              <w:rPr>
                <w:sz w:val="20"/>
                <w:szCs w:val="20"/>
              </w:rPr>
              <w:t>а</w:t>
            </w:r>
            <w:r w:rsidR="00CE0B71">
              <w:rPr>
                <w:sz w:val="20"/>
                <w:szCs w:val="20"/>
              </w:rPr>
              <w:t>нитарно-гигиеническое значение»</w:t>
            </w:r>
            <w:r w:rsidR="00CE0B71" w:rsidRPr="005E3163">
              <w:rPr>
                <w:sz w:val="20"/>
                <w:szCs w:val="20"/>
              </w:rPr>
              <w:t xml:space="preserve">, </w:t>
            </w:r>
            <w:r w:rsidR="00CE0B71">
              <w:rPr>
                <w:sz w:val="20"/>
                <w:szCs w:val="20"/>
              </w:rPr>
              <w:t>утвержденного Постановлением Главного государственного сан</w:t>
            </w:r>
            <w:r w:rsidR="00CE0B71">
              <w:rPr>
                <w:sz w:val="20"/>
                <w:szCs w:val="20"/>
              </w:rPr>
              <w:t>и</w:t>
            </w:r>
            <w:r w:rsidR="00CE0B71">
              <w:rPr>
                <w:sz w:val="20"/>
                <w:szCs w:val="20"/>
              </w:rPr>
              <w:t>тарного врача РФ от 07.06.2017 № 83</w:t>
            </w:r>
            <w:r w:rsidR="00CE0B71" w:rsidRPr="005E3163">
              <w:rPr>
                <w:sz w:val="20"/>
                <w:szCs w:val="20"/>
              </w:rPr>
              <w:t>;</w:t>
            </w:r>
            <w:proofErr w:type="gramEnd"/>
            <w:r w:rsidR="00CE0B71">
              <w:rPr>
                <w:sz w:val="20"/>
                <w:szCs w:val="20"/>
              </w:rPr>
              <w:t xml:space="preserve"> </w:t>
            </w:r>
            <w:hyperlink r:id="rId9" w:history="1">
              <w:r w:rsidR="00CE0B71" w:rsidRPr="00A2599B">
                <w:rPr>
                  <w:sz w:val="20"/>
                  <w:szCs w:val="20"/>
                </w:rPr>
                <w:t>СП 3.5.3.3223-14</w:t>
              </w:r>
            </w:hyperlink>
            <w:r w:rsidR="00CE0B71">
              <w:rPr>
                <w:sz w:val="20"/>
                <w:szCs w:val="20"/>
              </w:rPr>
              <w:t xml:space="preserve"> «Санитарно-эпидемиологические тр</w:t>
            </w:r>
            <w:r w:rsidR="00CE0B71">
              <w:rPr>
                <w:sz w:val="20"/>
                <w:szCs w:val="20"/>
              </w:rPr>
              <w:t>е</w:t>
            </w:r>
            <w:r w:rsidR="00CE0B71">
              <w:rPr>
                <w:sz w:val="20"/>
                <w:szCs w:val="20"/>
              </w:rPr>
              <w:t xml:space="preserve">бования к организации и проведению </w:t>
            </w:r>
            <w:proofErr w:type="spellStart"/>
            <w:r w:rsidR="00CE0B71">
              <w:rPr>
                <w:sz w:val="20"/>
                <w:szCs w:val="20"/>
              </w:rPr>
              <w:t>дер</w:t>
            </w:r>
            <w:r w:rsidR="00CE0B71">
              <w:rPr>
                <w:sz w:val="20"/>
                <w:szCs w:val="20"/>
              </w:rPr>
              <w:t>а</w:t>
            </w:r>
            <w:r w:rsidR="00CE0B71">
              <w:rPr>
                <w:sz w:val="20"/>
                <w:szCs w:val="20"/>
              </w:rPr>
              <w:t>тизационных</w:t>
            </w:r>
            <w:proofErr w:type="spellEnd"/>
            <w:r w:rsidR="00CE0B71">
              <w:rPr>
                <w:sz w:val="20"/>
                <w:szCs w:val="20"/>
              </w:rPr>
              <w:t xml:space="preserve"> мероприятий»,</w:t>
            </w:r>
            <w:r w:rsidR="00CE0B71" w:rsidRPr="005E3163">
              <w:rPr>
                <w:sz w:val="20"/>
                <w:szCs w:val="20"/>
              </w:rPr>
              <w:t xml:space="preserve"> у</w:t>
            </w:r>
            <w:r w:rsidR="00CE0B71" w:rsidRPr="005E3163">
              <w:rPr>
                <w:sz w:val="20"/>
                <w:szCs w:val="20"/>
              </w:rPr>
              <w:t>т</w:t>
            </w:r>
            <w:r w:rsidR="00CE0B71" w:rsidRPr="005E3163">
              <w:rPr>
                <w:sz w:val="20"/>
                <w:szCs w:val="20"/>
              </w:rPr>
              <w:t xml:space="preserve">вержденных </w:t>
            </w:r>
            <w:r w:rsidR="00CE0B71">
              <w:rPr>
                <w:sz w:val="20"/>
                <w:szCs w:val="20"/>
              </w:rPr>
              <w:t>Постановлением Главного государственного сан</w:t>
            </w:r>
            <w:r w:rsidR="00CE0B71">
              <w:rPr>
                <w:sz w:val="20"/>
                <w:szCs w:val="20"/>
              </w:rPr>
              <w:t>и</w:t>
            </w:r>
            <w:r w:rsidR="00CE0B71">
              <w:rPr>
                <w:sz w:val="20"/>
                <w:szCs w:val="20"/>
              </w:rPr>
              <w:t>тарного врача РФ от 22.09.2014 № 58.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кв. метр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CE0B71" w:rsidP="0082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2A24" w:rsidRPr="00794BD4" w:rsidTr="00CE0B71">
        <w:trPr>
          <w:trHeight w:val="1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3C2A24" w:rsidP="00A14C98">
            <w:pPr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</w:t>
            </w:r>
            <w:r w:rsidRPr="005E3163">
              <w:rPr>
                <w:sz w:val="20"/>
                <w:szCs w:val="20"/>
              </w:rPr>
              <w:t>ъ</w:t>
            </w:r>
            <w:r w:rsidRPr="005E3163">
              <w:rPr>
                <w:sz w:val="20"/>
                <w:szCs w:val="20"/>
              </w:rPr>
              <w:t>ектов ФГБОУ ВО «БрГУ»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CE0B71" w:rsidP="00CE0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2A24" w:rsidRPr="00794BD4" w:rsidTr="00CE0B71">
        <w:trPr>
          <w:trHeight w:val="16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3C2A24" w:rsidP="00A14C98">
            <w:pPr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Дератизация об</w:t>
            </w:r>
            <w:r w:rsidRPr="005E3163">
              <w:rPr>
                <w:sz w:val="20"/>
                <w:szCs w:val="20"/>
              </w:rPr>
              <w:t>ъ</w:t>
            </w:r>
            <w:r w:rsidRPr="005E3163">
              <w:rPr>
                <w:sz w:val="20"/>
                <w:szCs w:val="20"/>
              </w:rPr>
              <w:t>ектов БЦБК ФГБОУ ВО «БрГУ»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CE0B71" w:rsidP="0082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5 126,00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C2A24" w:rsidRPr="00794BD4" w:rsidTr="004400C8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3C2A24" w:rsidP="00A14C98">
            <w:pPr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Дезинсекция об</w:t>
            </w:r>
            <w:r w:rsidRPr="005E3163">
              <w:rPr>
                <w:sz w:val="20"/>
                <w:szCs w:val="20"/>
              </w:rPr>
              <w:t>ъ</w:t>
            </w:r>
            <w:r w:rsidRPr="005E3163">
              <w:rPr>
                <w:sz w:val="20"/>
                <w:szCs w:val="20"/>
              </w:rPr>
              <w:t>ектов БЦБК ФГБОУ ВО «БрГУ»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5E3163" w:rsidRDefault="003C2A24" w:rsidP="00822BE5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28 000,00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24" w:rsidRPr="00794BD4" w:rsidRDefault="003C2A24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В том числе НДС</w:t>
            </w:r>
            <w:proofErr w:type="gramStart"/>
            <w:r w:rsidRPr="00794BD4">
              <w:rPr>
                <w:sz w:val="20"/>
                <w:szCs w:val="20"/>
              </w:rPr>
              <w:t xml:space="preserve"> (__ %):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CE0B71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  <w:t>Должность руководителя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CE0B71">
        <w:rPr>
          <w:bCs/>
          <w:sz w:val="20"/>
          <w:szCs w:val="20"/>
        </w:rPr>
        <w:t xml:space="preserve">И.С. </w:t>
      </w:r>
      <w:proofErr w:type="spellStart"/>
      <w:r w:rsidR="00CE0B71">
        <w:rPr>
          <w:bCs/>
          <w:sz w:val="20"/>
          <w:szCs w:val="20"/>
        </w:rPr>
        <w:t>Ситов</w:t>
      </w:r>
      <w:proofErr w:type="spellEnd"/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«___»____________20</w:t>
      </w:r>
      <w:r w:rsidR="00CE0B71">
        <w:rPr>
          <w:bCs/>
          <w:sz w:val="20"/>
          <w:szCs w:val="20"/>
        </w:rPr>
        <w:t>20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CE0B71">
        <w:rPr>
          <w:bCs/>
          <w:sz w:val="20"/>
          <w:szCs w:val="20"/>
        </w:rPr>
        <w:t>2020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Default="00AE1099" w:rsidP="00AE1099">
      <w:pPr>
        <w:tabs>
          <w:tab w:val="left" w:pos="6840"/>
        </w:tabs>
        <w:rPr>
          <w:sz w:val="20"/>
          <w:szCs w:val="20"/>
        </w:rPr>
      </w:pPr>
    </w:p>
    <w:p w:rsidR="00F917C6" w:rsidRPr="00804760" w:rsidRDefault="00F917C6" w:rsidP="00AE1099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1E" w:rsidRDefault="000C231E">
      <w:r>
        <w:separator/>
      </w:r>
    </w:p>
  </w:endnote>
  <w:endnote w:type="continuationSeparator" w:id="0">
    <w:p w:rsidR="000C231E" w:rsidRDefault="000C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9F" w:rsidRDefault="00BF2EC4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0A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B71">
      <w:rPr>
        <w:rStyle w:val="aa"/>
        <w:noProof/>
      </w:rPr>
      <w:t>1</w:t>
    </w:r>
    <w:r>
      <w:rPr>
        <w:rStyle w:val="aa"/>
      </w:rPr>
      <w:fldChar w:fldCharType="end"/>
    </w:r>
  </w:p>
  <w:p w:rsidR="00580A9F" w:rsidRDefault="00580A9F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1E" w:rsidRDefault="000C231E">
      <w:r>
        <w:separator/>
      </w:r>
    </w:p>
  </w:footnote>
  <w:footnote w:type="continuationSeparator" w:id="0">
    <w:p w:rsidR="000C231E" w:rsidRDefault="000C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3"/>
  </w:num>
  <w:num w:numId="12">
    <w:abstractNumId w:val="13"/>
  </w:num>
  <w:num w:numId="13">
    <w:abstractNumId w:val="35"/>
  </w:num>
  <w:num w:numId="14">
    <w:abstractNumId w:val="1"/>
  </w:num>
  <w:num w:numId="15">
    <w:abstractNumId w:val="22"/>
  </w:num>
  <w:num w:numId="16">
    <w:abstractNumId w:val="7"/>
  </w:num>
  <w:num w:numId="17">
    <w:abstractNumId w:val="5"/>
  </w:num>
  <w:num w:numId="18">
    <w:abstractNumId w:val="29"/>
  </w:num>
  <w:num w:numId="19">
    <w:abstractNumId w:val="8"/>
  </w:num>
  <w:num w:numId="20">
    <w:abstractNumId w:val="24"/>
  </w:num>
  <w:num w:numId="21">
    <w:abstractNumId w:val="6"/>
  </w:num>
  <w:num w:numId="22">
    <w:abstractNumId w:val="11"/>
  </w:num>
  <w:num w:numId="23">
    <w:abstractNumId w:val="27"/>
  </w:num>
  <w:num w:numId="24">
    <w:abstractNumId w:val="28"/>
  </w:num>
  <w:num w:numId="25">
    <w:abstractNumId w:val="25"/>
  </w:num>
  <w:num w:numId="26">
    <w:abstractNumId w:val="15"/>
  </w:num>
  <w:num w:numId="27">
    <w:abstractNumId w:val="4"/>
  </w:num>
  <w:num w:numId="28">
    <w:abstractNumId w:val="17"/>
  </w:num>
  <w:num w:numId="29">
    <w:abstractNumId w:val="18"/>
  </w:num>
  <w:num w:numId="30">
    <w:abstractNumId w:val="32"/>
  </w:num>
  <w:num w:numId="31">
    <w:abstractNumId w:val="30"/>
  </w:num>
  <w:num w:numId="32">
    <w:abstractNumId w:val="23"/>
  </w:num>
  <w:num w:numId="33">
    <w:abstractNumId w:val="14"/>
  </w:num>
  <w:num w:numId="34">
    <w:abstractNumId w:val="2"/>
  </w:num>
  <w:num w:numId="35">
    <w:abstractNumId w:val="16"/>
  </w:num>
  <w:num w:numId="36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0C4B9593C776C85305CFB4A1EDB7C215B4C004F102108D0BD369A1DBC2F5AB3FCA4695FFA2F26FC2F36CC8C9363E81786342169146A4861q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0C4B9593C776C85305CFB4A1EDB7C215B4C004F102108D0BD369A1DBC2F5AB3FCA4695FFA2F26FC2F36CC8C9363E81786342169146A4861qC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3FAD-1FB0-4C70-BD0C-814A216C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4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14146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193</cp:revision>
  <cp:lastPrinted>2011-12-07T05:49:00Z</cp:lastPrinted>
  <dcterms:created xsi:type="dcterms:W3CDTF">2014-05-27T01:29:00Z</dcterms:created>
  <dcterms:modified xsi:type="dcterms:W3CDTF">2020-05-29T03:22:00Z</dcterms:modified>
</cp:coreProperties>
</file>