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E8" w:rsidRPr="00893B7A" w:rsidRDefault="00893B7A" w:rsidP="00893B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4</w:t>
      </w:r>
    </w:p>
    <w:p w:rsidR="003E091E" w:rsidRPr="00893B7A" w:rsidRDefault="00606BE8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ПРОЕКТ ГРАЖДАНСКО-ПРАВОВОГО </w:t>
      </w:r>
      <w:r w:rsidR="003E091E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ОГОВОРА</w:t>
      </w:r>
      <w:r w:rsidR="003E091E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E091E" w:rsidRPr="00893B7A" w:rsidRDefault="003E091E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 услуг (работ) по  обеспечению единства измерений</w:t>
      </w:r>
    </w:p>
    <w:p w:rsidR="003E091E" w:rsidRPr="00893B7A" w:rsidRDefault="003E091E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Братск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     »                 20</w:t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3E091E" w:rsidRPr="00893B7A" w:rsidRDefault="003E091E" w:rsidP="003E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BE8" w:rsidRPr="00893B7A" w:rsidRDefault="00606BE8" w:rsidP="00606BE8">
      <w:pPr>
        <w:shd w:val="clear" w:color="auto" w:fill="FFFFFF"/>
        <w:tabs>
          <w:tab w:val="left" w:pos="439"/>
        </w:tabs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«Братский госуда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ственный университет» (ФГБОУ ВО «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»), именуемый далее Заказчик, в лице ректора 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Ситова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Ильи Сергеевича, де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ствующего на основании Устава, с одной стороны,</w:t>
      </w:r>
    </w:p>
    <w:p w:rsidR="00606BE8" w:rsidRPr="00893B7A" w:rsidRDefault="00606BE8" w:rsidP="00606BE8">
      <w:pPr>
        <w:shd w:val="clear" w:color="auto" w:fill="FFFFFF"/>
        <w:tabs>
          <w:tab w:val="left" w:pos="439"/>
        </w:tabs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_________________________________________________, именуемый в дальнейшем Поставщик, в лице ___________________________________,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_______________________________________, с др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гой стороны, вместе именуемые Стороны,</w:t>
      </w:r>
    </w:p>
    <w:p w:rsidR="00606BE8" w:rsidRPr="00893B7A" w:rsidRDefault="00606BE8" w:rsidP="00606BE8">
      <w:pPr>
        <w:shd w:val="clear" w:color="auto" w:fill="FFFFFF"/>
        <w:tabs>
          <w:tab w:val="left" w:pos="439"/>
        </w:tabs>
        <w:spacing w:after="0" w:line="23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результатов проведения открытого запроса котировок в электронной форме № 34-ЗК от «25» февраля 2020 г., зафиксированных протоколом подведения итогов № ___ от «___» _______ 2020 г.,</w:t>
      </w:r>
    </w:p>
    <w:p w:rsidR="003E091E" w:rsidRPr="00893B7A" w:rsidRDefault="00606BE8" w:rsidP="0060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Гражданско-правовой договор (далее – Договор) о нижеследующем:</w:t>
      </w:r>
    </w:p>
    <w:p w:rsidR="003E091E" w:rsidRPr="00893B7A" w:rsidRDefault="003E091E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893B7A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3E091E" w:rsidRPr="00893B7A" w:rsidRDefault="003E091E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1.1 «Заказчик» поручает, а «Исполнитель» принимает на себя обязательства на оказание услуг (выполнение работ) по обеспечению единства измерений: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-проведение поверки  средств измерений (далее СИ);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-калибровки СИ.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1.2.  Номенклатура и объем,  сроки предоставления СИ на поверку регулируются согласованн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 с «Исполнителем» </w:t>
      </w:r>
      <w:r w:rsid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</w:t>
      </w:r>
      <w:r w:rsid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чнем</w:t>
      </w:r>
      <w:r w:rsidR="00C16C34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средств измерений (Приложение № 1 к договору).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Поверка  СИ осуществляется в соответствии с требованиями нормативной документации на методы и средства поверки, результаты поверки оформляются в соответствии Порядком проведения п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верки средств измерений, требования к знаку поверки и содержанию свидетельства о поверке, утве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жденным Приказом 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Минпромторга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02.07.2015 г. № 1815. 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В случае если техническое изделие с измерительными функциями  не утверждено и не внесено в Государстве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реестр  средств измерений</w:t>
      </w:r>
      <w:r w:rsidRPr="00893B7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Госреестр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СИ), то на данное  изделие выдается се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тификат о калибровке.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Официальным источником информации, подтверждающим наличие СИ в 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Госреестре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Федеральный инфо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мационный фонд по обеспечению единства измерений, размещенный на сайте: </w:t>
      </w:r>
      <w:r w:rsidRPr="00893B7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r w:rsidRPr="00893B7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fundmetrology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раздел «Свед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об утвержденных типах средств измерений».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Период оказания услуг: </w:t>
      </w:r>
      <w:proofErr w:type="gramStart"/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даты заключения</w:t>
      </w:r>
      <w:proofErr w:type="gramEnd"/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гражданско-правового договора по «31» д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кабря 20</w:t>
      </w:r>
      <w:r w:rsidR="00606BE8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1.7. Гарантийный срок на оказанные услуги составляет __________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 w:rsidR="000C2407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Сторонами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16C34" w:rsidRPr="00893B7A" w:rsidRDefault="00C16C34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1.8. Место оказания услуг _____________.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E091E" w:rsidRPr="00893B7A" w:rsidRDefault="003E091E" w:rsidP="003E091E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сторон</w:t>
      </w: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«Исполнитель» обязуется: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Оказать услуги (выполнить работы) по обеспечению единства измерений в согласованные сроки;   в зависим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 от объемов и сложности в течение 15-20 рабочих дней  (не позднее 15 (пятнадц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ти) рабочих дней до окончания действия договора).  В случае отсутствия  документов и (или) комплектующих устройств к СИ,  срок поверки  устанавливается с м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 их доставки.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Не принимать  средства измерений, не соответствующие требованиям нормативной док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ментации  на прибор, выдать на него извещение о непригодности.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При приемке СИ на поверку (калибровку) оформить счет,  заявление-счет (квитанцию), один экземпляр акта сдачи-приемки  оказания услуг для оформления его Заказчиком.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По завершении оказания услуг и выдаче СИ из поверки (калибровки) оформить второй э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земпляр акта сдач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и-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приемки оказания услуг  и выдать счет-фактуру, оформленную в соответствии с действующим налоговым законодател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ством Российской Федерации.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2.1.5.  Выполняет по заявке «Заказчика» срочную поверку СИ в течение 3-х дней, если это допустимо методикой выполнения измерений.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«Заказчик» обязуется: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Предоставить «Исполнителю» СИ  для оказания услуг по обеспечению единства в количестве и в сроки, уст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новленные в графике (перечне) поверки СИ.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2.2.2.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«Исполнителю» СИ  чистыми, расконсервированными, с техническим оп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санием (при наличии в комплекте СИ, указанном в описании типа СИ), руководством (инструкцией) по эксплуатации (при наличии в комплекте СИ, указанном в описании типа СИ), методикой поверки (при наличии в комплекте СИ, указанном в описании типа СИ), паспортом (формуляром) (при наличии в комплекте СИ, указанном в описании типа СИ) и свидетельством о последней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верке, а также необх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димыми комплектующими устройствами (в том числе ГСО).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измерения,  эксплуатируемые в (на) специальных (агрессивных) средах,  предоставляются на поверку обезжиренными, обеззараженными, нейтрализованными, дезактивированными и принимаются Исполнителем только при наличии справки, подтверждающей выполнение владельцем СИ  необходимых мероприятий.</w:t>
      </w:r>
      <w:proofErr w:type="gramEnd"/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2.2.3. При поверке СИ, требующих перемещения различных грузов, в том числе гирь большой массы, доставка до места поверки и обратно, а также перемещение грузов  во время поверки обеспеч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вается «Заказчиком».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При  оказании услуг на выезде (на территории «Заказчика») предоставить «Исполнителю» помещение, средства поверки, соответствующие требованиям нормативной документации на СИ, изв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стить пользователей СИ о времени и месте оказания услуг.</w:t>
      </w: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3E091E" w:rsidRPr="00893B7A" w:rsidRDefault="003E091E" w:rsidP="00893B7A">
      <w:pPr>
        <w:numPr>
          <w:ilvl w:val="0"/>
          <w:numId w:val="9"/>
        </w:numPr>
        <w:tabs>
          <w:tab w:val="clear" w:pos="2877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услуг (работ) и порядок оплаты</w:t>
      </w:r>
    </w:p>
    <w:p w:rsidR="003E091E" w:rsidRPr="00893B7A" w:rsidRDefault="003E091E" w:rsidP="003E091E">
      <w:pPr>
        <w:spacing w:after="0" w:line="240" w:lineRule="auto"/>
        <w:ind w:left="251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Стоимость услуг определяется  графиком (перечнем) поверки средств измерений  согласно  Приложения № 1 к договору и составляет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  (__________ ) </w:t>
      </w:r>
      <w:proofErr w:type="gramEnd"/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том числе НДС ___%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., что составляет ___________ 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3.2.   Оплата   услуг по обеспечению единства измерений производится «Заказчиком предвар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 в размере 30%  до начала услуг,  путем перечисления денежных сумм на расчетный счет «Исполнителя» на основании счета. Окончател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расчет  производится на основании Акта сдачи-приемки услуг и счета-фактуры, выданными «Исполнителем», не поз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нее  5(пяти) календарных дней с момента подписания конкретного Акта сдачи-приемки услуг. Услуги по настоящему  дог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вору облаг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ются НДС.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3.3. Цена Договора является твердой и определяется на весь срок исполнения Договора, за исключением случаев, предусмотренных Положением о закупке ФГБОУ ВО «</w:t>
      </w:r>
      <w:proofErr w:type="spell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БрГУ</w:t>
      </w:r>
      <w:proofErr w:type="spell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3E091E" w:rsidRPr="00893B7A" w:rsidRDefault="003E091E" w:rsidP="00893B7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893B7A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Порядок сдачи и приёмки услуг </w:t>
      </w:r>
    </w:p>
    <w:p w:rsidR="003E091E" w:rsidRPr="00893B7A" w:rsidRDefault="003E091E" w:rsidP="00893B7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4.1. «Заказчик» предоставляет СИ  в поверочные подразделения Центра в установленные графиком сроки с пис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мом-заявкой.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При приеме СИ  «Исполнитель» оформляет счет установленной формы и заявление-счет (квитанция), которые передает «Заказчику»,  один экземпляр акта сдачи-приемки услуг для подписания его со стороны «Заказчика».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Для получения поверенных СИ «Заказчик» предъявляет заявление-счет (квитанцию), доверенность и копию пл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тежного документа, подтверждающего полную оплату оказанных услуг.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«Исполнитель»  представляет  «Заказчику» второй экземпляр  акта сдачи-приемки  оказания  услуг и счет-фактуру.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В случае не оплаты (неполной оплаты) Заказчиком услуг Исполнитель на основании ст. 712 Гражданского 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декса Российской Федерации вправе задержать выдачу СИ и документов о поверке (калибровке) до полной оплаты услуг.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При неполучении Заказчиком в срок поверенных СИ, Исполнитель  бесплатное хранение в течение 45 (сорок пять) календарных дней, при хранении свыше указанного срока Исполнителем взим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плата в размере 0,5% от стоимости оказанных услуг. По истечении 1 (одного) года хранения неп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лученные СИ утилизируются. 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Ответственность сторон</w:t>
      </w: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неисполнение или ненадлежащее исполнение своих обязательств по настоящему Договору Стороны несут 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ветственность в соответствии с законодательством Российской Федерации.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5.2. «Исполнитель» несет полную ответственность за сохранность принятых в поверку СИ в соответствии с закон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дательством Российской Федерации.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Все претензии по состоянию и комплектности СИ принимаются «Исполнителем» при получении СИ. После в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воза поверенных СИ претензии «Исполнителем» не принимаются.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 случае мотивированного нарушения «Заказчиком» сроков и объемов представления СИ в поверку «Заказчик» обязан письменно уведомить «Исполнителя» не позднее, чем за 5 дней до устано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ленного срока. В дальнейшем срок поверки СИ устанавливается  по согласованию с «Исполнителем»</w:t>
      </w: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numPr>
          <w:ilvl w:val="0"/>
          <w:numId w:val="8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Разрешение споров</w:t>
      </w: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Все споры, возникающие при исполнении настоящего Договора, решаются Сторонами путем переговоров, кот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рые могут проводиться,  в том числе, путем отправления писем по почте, обмена фа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симильными сообщениями.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Если Стороны не придут к соглашению путем переговоров, все споры рассматриваются в претензионном поря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ке. Срок рассмотрения претензии – три недели 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 получения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претензии.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В случае если споры не урегулированы Сторонами с помощью переговоров и в претензионном порядке, то они подлежат рассмотрению в Арбитражном суде Иркутской области.</w:t>
      </w:r>
    </w:p>
    <w:p w:rsidR="00606BE8" w:rsidRPr="00893B7A" w:rsidRDefault="00606BE8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numPr>
          <w:ilvl w:val="0"/>
          <w:numId w:val="8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</w:p>
    <w:p w:rsidR="00606BE8" w:rsidRPr="00893B7A" w:rsidRDefault="00606BE8" w:rsidP="00606BE8">
      <w:pPr>
        <w:spacing w:after="0" w:line="240" w:lineRule="auto"/>
        <w:ind w:left="71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вступает в силу с момента  подписания и  действует по 31 января 202</w:t>
      </w:r>
      <w:r w:rsidR="00606BE8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Форс-мажор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лимой силы, то есть чрезвычайных и непредотвратимых при данных условиях обстоятельств, под которыми понимаются запретные действия властей, гражда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ские волнения, эпидемии, блокада, эмбарго, землетрясения, наводнения, пожары или другие стихийные бедствия.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8.2. В случае наступления этих обстоятельств, Сторона обязана в течение 5 (пяти) календарных дней уведомить об этом другую Сторону.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Документ, выданный Торгово-промышленной палатой, уполномоченным государственным органом и т.д., явл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достаточным подтверждением наличия и продолжительности действия непр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одолимой силы.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Если обстоятельства непреодолимой силы продолжают действовать более 10 календарных дней, то каждая Ст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 вправе расторгнуть Договор в одностороннем порядке.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9.Прочие условия</w:t>
      </w: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Все исправления по тексту настоящего Договора имеют юридическую силу только в том случае, если они уд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стоверены подписями сторон в каждом отдельном случае.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Все приложения к настоящему Договору являются его неотъемлемыми частями.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двух экземплярах, имеющих одинаковую силу, по одному для каждой из Ст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9.4. Стороны признают правомочность документов, переданных по электронной и факсимильной связи, с дальне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шей заменой их оригиналами в течение одного месяца.</w:t>
      </w:r>
    </w:p>
    <w:p w:rsidR="003E091E" w:rsidRPr="00893B7A" w:rsidRDefault="003E091E" w:rsidP="003E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9.5. При изменении  адресов и реквизитов Стороны уведомляют друг друга в письменном виде с оформлением д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полнительного соглашения. </w:t>
      </w:r>
    </w:p>
    <w:p w:rsidR="003E091E" w:rsidRPr="00893B7A" w:rsidRDefault="003E091E" w:rsidP="003E0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10.Юридические адреса и платежные реквизиты Сторон</w:t>
      </w:r>
    </w:p>
    <w:p w:rsidR="003E091E" w:rsidRPr="00893B7A" w:rsidRDefault="003E091E" w:rsidP="003E0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2572" w:type="dxa"/>
        <w:tblLook w:val="04A0" w:firstRow="1" w:lastRow="0" w:firstColumn="1" w:lastColumn="0" w:noHBand="0" w:noVBand="1"/>
      </w:tblPr>
      <w:tblGrid>
        <w:gridCol w:w="5637"/>
        <w:gridCol w:w="6935"/>
      </w:tblGrid>
      <w:tr w:rsidR="00606BE8" w:rsidRPr="00893B7A" w:rsidTr="00606BE8">
        <w:trPr>
          <w:trHeight w:val="1979"/>
        </w:trPr>
        <w:tc>
          <w:tcPr>
            <w:tcW w:w="5637" w:type="dxa"/>
            <w:shd w:val="clear" w:color="auto" w:fill="auto"/>
          </w:tcPr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«Заказчик»: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ФГБОУ ВО «</w:t>
            </w:r>
            <w:proofErr w:type="spellStart"/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БрГУ</w:t>
            </w:r>
            <w:proofErr w:type="spellEnd"/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665709, </w:t>
            </w:r>
            <w:proofErr w:type="gram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  <w:proofErr w:type="gram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г. Братск, 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Макаренко, 40.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  <w:proofErr w:type="spell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Мазаник</w:t>
            </w:r>
            <w:proofErr w:type="spell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Ко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стантиновна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+7 (3953) 325343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3805100148 КПП 380501001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1023800919834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hd w:val="clear" w:color="auto" w:fill="FFFFFF"/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Банковские реквизиты: </w:t>
            </w:r>
          </w:p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Иркутской области (ФГБОУ ВО «</w:t>
            </w:r>
            <w:proofErr w:type="spell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БрГУ</w:t>
            </w:r>
            <w:proofErr w:type="spell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л/с 20346X40150)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ИРКУТСК Г. ИРКУТСК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40501810000002000001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042520001</w:t>
            </w:r>
          </w:p>
          <w:p w:rsidR="00606BE8" w:rsidRPr="00893B7A" w:rsidRDefault="00606BE8" w:rsidP="003E091E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00000000000000000130</w:t>
            </w:r>
          </w:p>
          <w:p w:rsidR="00606BE8" w:rsidRPr="00893B7A" w:rsidRDefault="00606BE8" w:rsidP="003E091E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«Исполнитель»:</w:t>
            </w:r>
            <w:r w:rsidRPr="00893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06BE8" w:rsidRPr="00893B7A" w:rsidRDefault="00606BE8" w:rsidP="00606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BE8" w:rsidRPr="00893B7A" w:rsidTr="00606BE8">
        <w:trPr>
          <w:trHeight w:val="1266"/>
        </w:trPr>
        <w:tc>
          <w:tcPr>
            <w:tcW w:w="5637" w:type="dxa"/>
            <w:shd w:val="clear" w:color="auto" w:fill="auto"/>
          </w:tcPr>
          <w:p w:rsidR="00606BE8" w:rsidRPr="00893B7A" w:rsidRDefault="00893B7A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Ректор</w:t>
            </w:r>
            <w:r w:rsidR="00606BE8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ФГБОУ ВО «</w:t>
            </w:r>
            <w:proofErr w:type="spellStart"/>
            <w:r w:rsidR="00606BE8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БрГУ</w:t>
            </w:r>
            <w:proofErr w:type="spellEnd"/>
            <w:r w:rsidR="00606BE8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 </w:t>
            </w:r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И.С. </w:t>
            </w:r>
            <w:proofErr w:type="spellStart"/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Ситов</w:t>
            </w:r>
            <w:proofErr w:type="spellEnd"/>
          </w:p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«____»_________20</w:t>
            </w:r>
            <w:r w:rsidR="00893B7A"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606BE8" w:rsidRPr="00893B7A" w:rsidRDefault="00606BE8" w:rsidP="003E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3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6935" w:type="dxa"/>
          </w:tcPr>
          <w:p w:rsidR="00606BE8" w:rsidRPr="00893B7A" w:rsidRDefault="00606BE8" w:rsidP="003E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91E" w:rsidRPr="00893B7A" w:rsidRDefault="003E091E" w:rsidP="003E09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1AF" w:rsidRPr="00893B7A" w:rsidRDefault="009851AF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</w:pPr>
    </w:p>
    <w:p w:rsidR="003E091E" w:rsidRPr="00893B7A" w:rsidRDefault="003E091E">
      <w:pPr>
        <w:rPr>
          <w:rFonts w:ascii="Times New Roman" w:hAnsi="Times New Roman" w:cs="Times New Roman"/>
          <w:sz w:val="20"/>
          <w:szCs w:val="20"/>
        </w:rPr>
        <w:sectPr w:rsidR="003E091E" w:rsidRPr="00893B7A" w:rsidSect="00A75881">
          <w:footerReference w:type="default" r:id="rId8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3E091E" w:rsidRPr="00893B7A" w:rsidRDefault="003E091E" w:rsidP="00893B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3B7A">
        <w:rPr>
          <w:rFonts w:ascii="Times New Roman" w:hAnsi="Times New Roman" w:cs="Times New Roman"/>
          <w:sz w:val="20"/>
          <w:szCs w:val="20"/>
        </w:rPr>
        <w:lastRenderedPageBreak/>
        <w:t>Приложение № 1 к договору № ______ от _________ 20</w:t>
      </w:r>
      <w:r w:rsidR="00893B7A">
        <w:rPr>
          <w:rFonts w:ascii="Times New Roman" w:hAnsi="Times New Roman" w:cs="Times New Roman"/>
          <w:sz w:val="20"/>
          <w:szCs w:val="20"/>
        </w:rPr>
        <w:t>20</w:t>
      </w:r>
      <w:r w:rsidRPr="00893B7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93B7A" w:rsidRDefault="00893B7A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3B7A" w:rsidRDefault="00893B7A" w:rsidP="0089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3B7A" w:rsidRDefault="00893B7A" w:rsidP="00893B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поверки (калибровки) средств измерений на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0C2407" w:rsidRPr="00893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pPr w:leftFromText="180" w:rightFromText="180" w:vertAnchor="page" w:horzAnchor="margin" w:tblpY="1904"/>
        <w:tblW w:w="15627" w:type="dxa"/>
        <w:tblLayout w:type="fixed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282"/>
        <w:gridCol w:w="1282"/>
        <w:gridCol w:w="645"/>
        <w:gridCol w:w="744"/>
        <w:gridCol w:w="1495"/>
        <w:gridCol w:w="1282"/>
        <w:gridCol w:w="1603"/>
        <w:gridCol w:w="1603"/>
      </w:tblGrid>
      <w:tr w:rsidR="00893B7A" w:rsidRPr="00211C99" w:rsidTr="00120EF4">
        <w:trPr>
          <w:trHeight w:val="166"/>
          <w:tblHeader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Код по прейскуранту Исполнителя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по прейскуранту 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полнителя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Тип СИ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Кол-во (шт.)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характеристики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Стоимость за единицу (шт.)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Общая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  <w:t>стоимость без НДС</w:t>
            </w:r>
          </w:p>
        </w:tc>
      </w:tr>
      <w:tr w:rsidR="00893B7A" w:rsidRPr="00211C99" w:rsidTr="00120EF4">
        <w:trPr>
          <w:trHeight w:val="704"/>
          <w:tblHeader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го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В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т.ч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. по п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ню*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Класс точности, погрешность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Предел (ди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пазон изм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рений)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  <w:tblHeader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893B7A" w:rsidRPr="00211C99" w:rsidTr="00120EF4">
        <w:trPr>
          <w:trHeight w:val="166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строительных конструкций и технологий строительства</w:t>
            </w: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ультразв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ковой 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УКС-МГ4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ультразв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ковой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УКС-МГ4С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 бетона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ОНИКС-ОС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 бетона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 бетона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Прогибометр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6-ПАО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ПГ+-2%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предельная нагрузка 125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Универсальная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сервогидравлич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WAW-500C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точности 0,5. ПГ +-0,5%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656707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274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ное усилие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6мкм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0-10мм Наибольшее измерител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ное усилие 1,5Н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59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DL-1200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15604802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кий ПГ +- 0,2г.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0,5…1200г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59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и скорости ра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пространения ул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тразвука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 1.0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59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и скорости ра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пространения ул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тразвука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 2.2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вибр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"Корсар"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928 с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vibro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sensor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ударно-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имульсионный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30252-10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+- 1,5%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250 тс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10 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мобильный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50…250кН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нагрузка 5тс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катором №148964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+- 0,45%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50...500кН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+- 0,45%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0,1...5000кН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типа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ИЧ-02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+- 0,012% 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 мм                       ЦД 0,01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0,04…15  кг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0,4…200  кг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SPU4001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7129080215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+- 0,3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2…4000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DL-3000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15609501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0,5…3200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+- 0,02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96229252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ПГ  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SPX 2202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B813606630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+- 0,2 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+- 4,8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0,2…180 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и анализа вибрации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 Васильева балансирный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Пенетрометр ста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дартный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ПК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274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опр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темпер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размягчения битума (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бетона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520, 813, 973, 814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ударно-импульсный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ОНИКС-2.61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+- 8%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(скол ребра)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5…30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(отрыв со скалыванием)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5…100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распростран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ультразвука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10…999,9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 металлов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83130817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47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6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мм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1…10000 мм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2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TS11 R100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YC50/5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314405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13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80217559, 1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0,1…120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 набор (17 шт.)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0,02…0,5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Рулеттка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тельная РЗУ2П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лазе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DISTO D8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513410322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+-1,0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0,2…200 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Шаблон для опр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деления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+- 3%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0…1000 мкм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нивелир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DNA 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+-0,3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Нивелир оптич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с компенсат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DSZ3 SETL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+-1,5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 TEO20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49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0,25; 0,5; 1,0; 2,0; 5,0 10,0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0,16; 0,315; 0,63; 1,25; 2,5; 5,0; 7,5; 10,0; 12,5; 15; 17,5; 20,0; 2; 2,5; 30; 40; 50; 60; 70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27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мерами 0,1;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0,25; 0,5; 1,0; 2,0; 5,0; 10,0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49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калибров 90; 100; 110; 120; 150; 200; 300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тразвуковой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 до 500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0,9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0,05; 0,08; 0,125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ратными ячейками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мерами 0,14; 0,315; 0,63; 1,25; 2,5; 5,0; 10,0; 20,0; 40,0 мм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изб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точного давления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0…25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-1 - 0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 цифровой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-40…+100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тактный цифровой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-40…+100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3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ТЭН-5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-60…+200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С-20.4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-18…+1500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662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Метеометр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МЭС-200А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+-0,3 кПа       0…98%                   -40…85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нормируется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80…110 кПа                            0…98%                            -40…85 град. С                0…20 м/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FLIR b60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399019747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-20…+120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Санаторий-профилакторий</w:t>
            </w: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ванизации и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0,50%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ванизации и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трофореза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0,50%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низкоч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стотной терапии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пульс-4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Стерилизатор п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ровой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ВК-30-01 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 Н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1.Манометр пок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зывающий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новенное</w:t>
            </w:r>
            <w:proofErr w:type="gramEnd"/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Маномвакуу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электроко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тактный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сигнал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зирующий</w:t>
            </w: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ул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тразвуковой тер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УЗТ-101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±30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10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CAS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SW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6 кг)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РН-6Ц13УМ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02623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Весы медицинские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РП-150 МГ по ТУ 9441-004-00226425-2005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до 1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 32.2 А20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82767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терапевтический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Матрикс-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Влок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терапии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леч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ДДТ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Биохимический анализатор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Фотометр-Роки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709038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 артериал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давления МТ-20 (манометр)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МТ-20               LD-70                  LD-71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тологический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транскр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ниального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возде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ствия четырехк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нальный «МДМ-101-1»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МДМ-101-1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BF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789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Ультрозвуковая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диагностическая система с цветным картированием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Mindray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MX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-57007076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407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</w:trPr>
        <w:tc>
          <w:tcPr>
            <w:tcW w:w="1562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893B7A" w:rsidRPr="00211C99" w:rsidTr="00120EF4">
        <w:trPr>
          <w:trHeight w:val="197"/>
        </w:trPr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0-250 г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0-60 сек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19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Спектроскан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0-5%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комбин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рованный TESTO-622 (3 параметра)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5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Столовая</w:t>
            </w: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 (DD)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81135444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AD-5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902347416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MK-15.2-A-21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9105594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100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10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TB-M-600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 2 кг до 300/600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100/200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PH-3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 13 У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3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/>
              <w:rPr>
                <w:sz w:val="20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РН-6 Ц 13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40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6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10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893B7A" w:rsidRDefault="00893B7A" w:rsidP="00120E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  <w:p w:rsidR="00893B7A" w:rsidRPr="00211C99" w:rsidRDefault="00893B7A" w:rsidP="00120EF4">
            <w:pPr>
              <w:spacing w:after="0"/>
              <w:rPr>
                <w:sz w:val="1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CAS SW-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9612449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/>
              <w:jc w:val="center"/>
              <w:rPr>
                <w:sz w:val="18"/>
                <w:szCs w:val="20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2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до 5 кг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2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40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(руб.):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5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Жилищно-эксплуатационное управление</w:t>
            </w:r>
          </w:p>
        </w:tc>
      </w:tr>
      <w:tr w:rsidR="00893B7A" w:rsidRPr="00211C99" w:rsidTr="00120EF4">
        <w:trPr>
          <w:trHeight w:val="45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Т-066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Т-066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Т-066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Т-066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Т-066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ТТИ-А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Т-066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400/5 0,5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0-1,6 Мпа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 в комплекте (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ТСК-5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0,12-30м3/час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 в комплекте (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ТЭМ-104-4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0465201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0,12-30м3/час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воды (спортзал)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Саяны-20 (ЕТН)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04072482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0,05-5м3/час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воды (мастерские)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Саяны-15 (ЕТН)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04048418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0,05-5м3/час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холодной воды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СВК-50Г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3020765А13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0,07-7м3/час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стоимость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НДС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</w:t>
            </w: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%: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B7A" w:rsidRPr="00211C99" w:rsidTr="00120EF4">
        <w:trPr>
          <w:trHeight w:val="395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3B7A" w:rsidRDefault="00893B7A" w:rsidP="0012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3B7A" w:rsidRDefault="00893B7A" w:rsidP="0012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к оплате:</w:t>
            </w:r>
          </w:p>
          <w:p w:rsidR="00893B7A" w:rsidRPr="00211C99" w:rsidRDefault="00893B7A" w:rsidP="00120E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3B7A" w:rsidRPr="00211C99" w:rsidRDefault="00893B7A" w:rsidP="0012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3B7A" w:rsidRDefault="00893B7A" w:rsidP="00893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«Заказчик»: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«Исполнитель»: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 ФГБОУ ВО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БрГУ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893B7A" w:rsidRDefault="00893B7A" w:rsidP="00893B7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 И.С.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Ситов</w:t>
      </w:r>
      <w:proofErr w:type="spellEnd"/>
    </w:p>
    <w:p w:rsidR="003E091E" w:rsidRPr="00893B7A" w:rsidRDefault="00893B7A" w:rsidP="00CA366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bookmarkStart w:id="0" w:name="_GoBack"/>
      <w:bookmarkEnd w:id="0"/>
    </w:p>
    <w:sectPr w:rsidR="003E091E" w:rsidRPr="00893B7A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E8" w:rsidRDefault="00606BE8" w:rsidP="003D59F3">
      <w:pPr>
        <w:spacing w:after="0" w:line="240" w:lineRule="auto"/>
      </w:pPr>
      <w:r>
        <w:separator/>
      </w:r>
    </w:p>
  </w:endnote>
  <w:endnote w:type="continuationSeparator" w:id="0">
    <w:p w:rsidR="00606BE8" w:rsidRDefault="00606BE8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8630"/>
      <w:docPartObj>
        <w:docPartGallery w:val="Page Numbers (Bottom of Page)"/>
        <w:docPartUnique/>
      </w:docPartObj>
    </w:sdtPr>
    <w:sdtContent>
      <w:p w:rsidR="00606BE8" w:rsidRDefault="00606BE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6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E8" w:rsidRDefault="00606BE8" w:rsidP="003D59F3">
      <w:pPr>
        <w:spacing w:after="0" w:line="240" w:lineRule="auto"/>
      </w:pPr>
      <w:r>
        <w:separator/>
      </w:r>
    </w:p>
  </w:footnote>
  <w:footnote w:type="continuationSeparator" w:id="0">
    <w:p w:rsidR="00606BE8" w:rsidRDefault="00606BE8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uiPriority w:val="34"/>
    <w:qFormat/>
    <w:rsid w:val="00C24646"/>
    <w:pPr>
      <w:ind w:left="720"/>
      <w:contextualSpacing/>
    </w:pPr>
  </w:style>
  <w:style w:type="table" w:styleId="a6">
    <w:name w:val="Table Grid"/>
    <w:basedOn w:val="a1"/>
    <w:uiPriority w:val="59"/>
    <w:rsid w:val="00C24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15E"/>
  </w:style>
  <w:style w:type="character" w:styleId="a9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893B7A"/>
  </w:style>
  <w:style w:type="table" w:customStyle="1" w:styleId="10">
    <w:name w:val="Сетка таблицы1"/>
    <w:basedOn w:val="a1"/>
    <w:next w:val="a6"/>
    <w:uiPriority w:val="59"/>
    <w:rsid w:val="00893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Лобова Г.Д.</cp:lastModifiedBy>
  <cp:revision>40</cp:revision>
  <cp:lastPrinted>2019-04-03T03:40:00Z</cp:lastPrinted>
  <dcterms:created xsi:type="dcterms:W3CDTF">2014-10-02T06:08:00Z</dcterms:created>
  <dcterms:modified xsi:type="dcterms:W3CDTF">2020-02-23T12:29:00Z</dcterms:modified>
</cp:coreProperties>
</file>